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6E7B" w:rsidRPr="007372F3" w:rsidRDefault="004F6E7B" w:rsidP="000824AA">
      <w:pPr>
        <w:spacing w:line="560" w:lineRule="exact"/>
        <w:jc w:val="center"/>
        <w:rPr>
          <w:rFonts w:ascii="方正小标宋简体" w:eastAsia="方正小标宋简体" w:hAnsi="仿宋"/>
          <w:color w:val="000000"/>
          <w:sz w:val="44"/>
          <w:szCs w:val="44"/>
        </w:rPr>
      </w:pPr>
      <w:r w:rsidRPr="007372F3">
        <w:rPr>
          <w:rFonts w:ascii="方正小标宋简体" w:eastAsia="方正小标宋简体" w:hAnsi="仿宋"/>
          <w:color w:val="000000"/>
          <w:sz w:val="44"/>
          <w:szCs w:val="44"/>
        </w:rPr>
        <w:t>2017</w:t>
      </w:r>
      <w:r w:rsidRPr="007372F3">
        <w:rPr>
          <w:rFonts w:ascii="方正小标宋简体" w:eastAsia="方正小标宋简体" w:hAnsi="仿宋" w:hint="eastAsia"/>
          <w:color w:val="000000"/>
          <w:sz w:val="44"/>
          <w:szCs w:val="44"/>
        </w:rPr>
        <w:t>年福建省高等职业教育入学考试</w:t>
      </w:r>
    </w:p>
    <w:p w:rsidR="004F6E7B" w:rsidRPr="007372F3" w:rsidRDefault="004F6E7B" w:rsidP="000824AA">
      <w:pPr>
        <w:spacing w:line="560" w:lineRule="exact"/>
        <w:jc w:val="center"/>
        <w:rPr>
          <w:rFonts w:ascii="方正小标宋简体" w:eastAsia="方正小标宋简体"/>
          <w:sz w:val="44"/>
          <w:szCs w:val="44"/>
        </w:rPr>
      </w:pPr>
      <w:r w:rsidRPr="007372F3">
        <w:rPr>
          <w:rFonts w:ascii="方正小标宋简体" w:eastAsia="方正小标宋简体" w:hAnsi="仿宋" w:hint="eastAsia"/>
          <w:color w:val="000000"/>
          <w:sz w:val="44"/>
          <w:szCs w:val="44"/>
        </w:rPr>
        <w:t>农林牧渔类职业技能测试考试大纲</w:t>
      </w:r>
    </w:p>
    <w:p w:rsidR="004F6E7B" w:rsidRDefault="004F6E7B" w:rsidP="000824AA">
      <w:pPr>
        <w:pStyle w:val="reader-word-layerreader-word-s1-10"/>
        <w:shd w:val="clear" w:color="auto" w:fill="FCFCFC"/>
        <w:spacing w:before="0" w:beforeAutospacing="0" w:after="0" w:afterAutospacing="0" w:line="560" w:lineRule="exact"/>
        <w:ind w:firstLineChars="245" w:firstLine="684"/>
        <w:jc w:val="both"/>
        <w:rPr>
          <w:rFonts w:ascii="仿宋_GB2312" w:eastAsia="仿宋_GB2312" w:hAnsi="仿宋_GB2312"/>
          <w:color w:val="000000"/>
          <w:kern w:val="2"/>
          <w:sz w:val="30"/>
          <w:szCs w:val="30"/>
        </w:rPr>
      </w:pPr>
    </w:p>
    <w:p w:rsidR="004F6E7B" w:rsidRPr="004100DC" w:rsidRDefault="004F6E7B" w:rsidP="000824AA">
      <w:pPr>
        <w:pStyle w:val="reader-word-layerreader-word-s1-10"/>
        <w:shd w:val="clear" w:color="auto" w:fill="FCFCFC"/>
        <w:spacing w:before="0" w:beforeAutospacing="0" w:after="0" w:afterAutospacing="0" w:line="560" w:lineRule="exact"/>
        <w:ind w:firstLineChars="245" w:firstLine="733"/>
        <w:jc w:val="both"/>
        <w:rPr>
          <w:rFonts w:ascii="仿宋_GB2312" w:eastAsia="仿宋_GB2312" w:hAnsi="仿宋_GB2312" w:cs="Arial"/>
          <w:color w:val="000000"/>
          <w:kern w:val="2"/>
          <w:sz w:val="32"/>
          <w:szCs w:val="32"/>
        </w:rPr>
      </w:pPr>
      <w:r w:rsidRPr="004100DC">
        <w:rPr>
          <w:rFonts w:ascii="仿宋_GB2312" w:eastAsia="仿宋_GB2312" w:hAnsi="仿宋_GB2312" w:hint="eastAsia"/>
          <w:color w:val="000000"/>
          <w:kern w:val="2"/>
          <w:sz w:val="32"/>
          <w:szCs w:val="32"/>
        </w:rPr>
        <w:t>本技能测试考试说明以教育部颁布的中等职业学校农林牧渔类专业用书</w:t>
      </w:r>
      <w:r w:rsidRPr="004100DC">
        <w:rPr>
          <w:rFonts w:ascii="仿宋_GB2312" w:eastAsia="仿宋_GB2312" w:hAnsi="仿宋_GB2312" w:cs="Arial" w:hint="eastAsia"/>
          <w:color w:val="000000"/>
          <w:kern w:val="2"/>
          <w:sz w:val="32"/>
          <w:szCs w:val="32"/>
        </w:rPr>
        <w:t>《生物基础》（全一册）、《化学》（农林类）、《植物生产与环境》（种植专业使用）和《畜禽解剖生理》（养殖专业使用）等</w:t>
      </w:r>
      <w:r w:rsidRPr="004100DC">
        <w:rPr>
          <w:rFonts w:ascii="仿宋_GB2312" w:eastAsia="仿宋_GB2312" w:hAnsi="仿宋_GB2312" w:hint="eastAsia"/>
          <w:color w:val="000000"/>
          <w:kern w:val="2"/>
          <w:sz w:val="32"/>
          <w:szCs w:val="32"/>
        </w:rPr>
        <w:t>为指导，按《</w:t>
      </w:r>
      <w:r w:rsidRPr="004100DC">
        <w:rPr>
          <w:rFonts w:ascii="仿宋_GB2312" w:eastAsia="仿宋_GB2312" w:hAnsi="仿宋_GB2312"/>
          <w:color w:val="000000"/>
          <w:kern w:val="2"/>
          <w:sz w:val="32"/>
          <w:szCs w:val="32"/>
        </w:rPr>
        <w:t>2017</w:t>
      </w:r>
      <w:r w:rsidRPr="004100DC">
        <w:rPr>
          <w:rFonts w:ascii="仿宋_GB2312" w:eastAsia="仿宋_GB2312" w:hAnsi="仿宋_GB2312" w:hint="eastAsia"/>
          <w:color w:val="000000"/>
          <w:kern w:val="2"/>
          <w:sz w:val="32"/>
          <w:szCs w:val="32"/>
        </w:rPr>
        <w:t>年福建省高等职业教育入学考试大纲》的要求</w:t>
      </w:r>
      <w:r w:rsidRPr="004100DC">
        <w:rPr>
          <w:rFonts w:ascii="仿宋_GB2312" w:eastAsia="仿宋_GB2312" w:hAnsi="仿宋_GB2312"/>
          <w:color w:val="000000"/>
          <w:kern w:val="2"/>
          <w:sz w:val="32"/>
          <w:szCs w:val="32"/>
        </w:rPr>
        <w:t>,</w:t>
      </w:r>
      <w:r w:rsidRPr="004100DC">
        <w:rPr>
          <w:rFonts w:ascii="仿宋_GB2312" w:eastAsia="仿宋_GB2312" w:hAnsi="仿宋_GB2312" w:hint="eastAsia"/>
          <w:color w:val="000000"/>
          <w:kern w:val="2"/>
          <w:sz w:val="32"/>
          <w:szCs w:val="32"/>
        </w:rPr>
        <w:t>以动手操作为基本形式，体现</w:t>
      </w:r>
      <w:r w:rsidRPr="004100DC">
        <w:rPr>
          <w:rFonts w:ascii="仿宋_GB2312" w:eastAsia="仿宋_GB2312" w:hAnsi="仿宋_GB2312" w:cs="Arial" w:hint="eastAsia"/>
          <w:color w:val="000000"/>
          <w:kern w:val="2"/>
          <w:sz w:val="32"/>
          <w:szCs w:val="32"/>
        </w:rPr>
        <w:t>农林牧渔类专业教学技能技能，着重考查和区分学生的专业技能与素养水平。</w:t>
      </w:r>
    </w:p>
    <w:p w:rsidR="004F6E7B" w:rsidRPr="004100DC" w:rsidRDefault="004F6E7B" w:rsidP="000824AA">
      <w:pPr>
        <w:spacing w:line="560" w:lineRule="exact"/>
        <w:ind w:firstLineChars="200" w:firstLine="598"/>
        <w:rPr>
          <w:rFonts w:ascii="仿宋_GB2312" w:eastAsia="仿宋_GB2312"/>
          <w:color w:val="000000"/>
          <w:sz w:val="32"/>
          <w:szCs w:val="32"/>
        </w:rPr>
      </w:pPr>
    </w:p>
    <w:p w:rsidR="004F6E7B" w:rsidRPr="004100DC" w:rsidRDefault="004F6E7B" w:rsidP="000824AA">
      <w:pPr>
        <w:spacing w:line="560" w:lineRule="exact"/>
        <w:ind w:firstLineChars="200" w:firstLine="598"/>
        <w:jc w:val="center"/>
        <w:rPr>
          <w:rFonts w:ascii="仿宋_GB2312" w:eastAsia="仿宋_GB2312" w:hAnsi="仿宋"/>
          <w:b/>
          <w:color w:val="000000"/>
          <w:sz w:val="32"/>
          <w:szCs w:val="32"/>
        </w:rPr>
      </w:pPr>
      <w:r w:rsidRPr="004100DC">
        <w:rPr>
          <w:rFonts w:ascii="仿宋_GB2312" w:eastAsia="仿宋_GB2312" w:hAnsi="仿宋" w:hint="eastAsia"/>
          <w:color w:val="000000"/>
          <w:sz w:val="32"/>
          <w:szCs w:val="32"/>
        </w:rPr>
        <w:t>Ⅰ</w:t>
      </w:r>
      <w:r w:rsidRPr="004100DC">
        <w:rPr>
          <w:rFonts w:ascii="仿宋_GB2312" w:eastAsia="仿宋_GB2312" w:hAnsi="仿宋" w:hint="eastAsia"/>
          <w:b/>
          <w:color w:val="000000"/>
          <w:sz w:val="32"/>
          <w:szCs w:val="32"/>
        </w:rPr>
        <w:t>测试内容与测试要求</w:t>
      </w:r>
    </w:p>
    <w:p w:rsidR="004F6E7B" w:rsidRPr="004100DC" w:rsidRDefault="004F6E7B" w:rsidP="000824AA">
      <w:pPr>
        <w:spacing w:line="560" w:lineRule="exact"/>
        <w:ind w:firstLineChars="200" w:firstLine="598"/>
        <w:rPr>
          <w:rFonts w:ascii="仿宋_GB2312" w:eastAsia="仿宋_GB2312" w:hAnsi="仿宋"/>
          <w:color w:val="000000"/>
          <w:sz w:val="32"/>
          <w:szCs w:val="32"/>
        </w:rPr>
      </w:pPr>
    </w:p>
    <w:p w:rsidR="004F6E7B" w:rsidRPr="004100DC" w:rsidRDefault="004F6E7B" w:rsidP="000824AA">
      <w:pPr>
        <w:spacing w:line="560" w:lineRule="exact"/>
        <w:ind w:firstLineChars="200" w:firstLine="600"/>
        <w:outlineLvl w:val="0"/>
        <w:rPr>
          <w:rFonts w:ascii="仿宋_GB2312" w:eastAsia="仿宋_GB2312" w:hAnsi="仿宋"/>
          <w:b/>
          <w:color w:val="000000"/>
          <w:sz w:val="32"/>
          <w:szCs w:val="32"/>
        </w:rPr>
      </w:pPr>
      <w:r w:rsidRPr="004100DC">
        <w:rPr>
          <w:rFonts w:ascii="仿宋_GB2312" w:eastAsia="仿宋_GB2312" w:hAnsi="仿宋" w:hint="eastAsia"/>
          <w:b/>
          <w:color w:val="000000"/>
          <w:sz w:val="32"/>
          <w:szCs w:val="32"/>
        </w:rPr>
        <w:t>一、测试内容</w:t>
      </w:r>
    </w:p>
    <w:p w:rsidR="004F6E7B" w:rsidRPr="004100DC" w:rsidRDefault="004F6E7B" w:rsidP="000824AA">
      <w:pPr>
        <w:spacing w:line="560" w:lineRule="exact"/>
        <w:ind w:firstLineChars="200" w:firstLine="598"/>
        <w:rPr>
          <w:rFonts w:ascii="仿宋_GB2312" w:eastAsia="仿宋_GB2312" w:hAnsi="宋体" w:cs="Arial"/>
          <w:kern w:val="0"/>
          <w:sz w:val="32"/>
          <w:szCs w:val="32"/>
        </w:rPr>
      </w:pPr>
      <w:r w:rsidRPr="004100DC">
        <w:rPr>
          <w:rFonts w:ascii="仿宋_GB2312" w:eastAsia="仿宋_GB2312" w:hAnsi="宋体" w:cs="Arial" w:hint="eastAsia"/>
          <w:kern w:val="0"/>
          <w:sz w:val="32"/>
          <w:szCs w:val="32"/>
        </w:rPr>
        <w:t>项目</w:t>
      </w:r>
      <w:r w:rsidRPr="004100DC">
        <w:rPr>
          <w:rFonts w:ascii="仿宋_GB2312" w:eastAsia="仿宋_GB2312" w:hAnsi="宋体" w:cs="Arial"/>
          <w:kern w:val="0"/>
          <w:sz w:val="32"/>
          <w:szCs w:val="32"/>
        </w:rPr>
        <w:t>1</w:t>
      </w:r>
      <w:r w:rsidRPr="004100DC">
        <w:rPr>
          <w:rFonts w:ascii="仿宋_GB2312" w:eastAsia="仿宋_GB2312" w:hAnsi="宋体" w:cs="Arial"/>
          <w:kern w:val="0"/>
          <w:sz w:val="32"/>
          <w:szCs w:val="32"/>
        </w:rPr>
        <w:t>——</w:t>
      </w:r>
      <w:r w:rsidRPr="004100DC">
        <w:rPr>
          <w:rFonts w:ascii="仿宋_GB2312" w:eastAsia="仿宋_GB2312" w:hAnsi="宋体" w:cs="Arial" w:hint="eastAsia"/>
          <w:kern w:val="0"/>
          <w:sz w:val="32"/>
          <w:szCs w:val="32"/>
        </w:rPr>
        <w:t>配制一定比例溶液、洋葱表皮细胞临时装片的制作与观察</w:t>
      </w:r>
    </w:p>
    <w:p w:rsidR="004F6E7B" w:rsidRPr="004100DC" w:rsidRDefault="004F6E7B" w:rsidP="000824AA">
      <w:pPr>
        <w:spacing w:line="560" w:lineRule="exact"/>
        <w:ind w:firstLineChars="200" w:firstLine="598"/>
        <w:rPr>
          <w:rFonts w:ascii="仿宋_GB2312" w:eastAsia="仿宋_GB2312" w:hAnsi="宋体" w:cs="Arial"/>
          <w:kern w:val="0"/>
          <w:sz w:val="32"/>
          <w:szCs w:val="32"/>
        </w:rPr>
      </w:pPr>
      <w:r w:rsidRPr="004100DC">
        <w:rPr>
          <w:rFonts w:ascii="仿宋_GB2312" w:eastAsia="仿宋_GB2312" w:hAnsi="宋体" w:cs="Arial" w:hint="eastAsia"/>
          <w:kern w:val="0"/>
          <w:sz w:val="32"/>
          <w:szCs w:val="32"/>
        </w:rPr>
        <w:t>项目</w:t>
      </w:r>
      <w:r w:rsidRPr="004100DC">
        <w:rPr>
          <w:rFonts w:ascii="仿宋_GB2312" w:eastAsia="仿宋_GB2312" w:hAnsi="宋体" w:cs="Arial"/>
          <w:kern w:val="0"/>
          <w:sz w:val="32"/>
          <w:szCs w:val="32"/>
        </w:rPr>
        <w:t>2</w:t>
      </w:r>
      <w:r w:rsidRPr="004100DC">
        <w:rPr>
          <w:rFonts w:ascii="仿宋_GB2312" w:eastAsia="仿宋_GB2312" w:hAnsi="宋体" w:cs="Arial"/>
          <w:kern w:val="0"/>
          <w:sz w:val="32"/>
          <w:szCs w:val="32"/>
        </w:rPr>
        <w:t>——</w:t>
      </w:r>
      <w:r w:rsidRPr="004100DC">
        <w:rPr>
          <w:rFonts w:ascii="仿宋_GB2312" w:eastAsia="仿宋_GB2312" w:hAnsi="宋体" w:cs="Arial" w:hint="eastAsia"/>
          <w:kern w:val="0"/>
          <w:sz w:val="32"/>
          <w:szCs w:val="32"/>
        </w:rPr>
        <w:t>营养琼脂培养基的配制</w:t>
      </w:r>
    </w:p>
    <w:p w:rsidR="004F6E7B" w:rsidRPr="00A075A9" w:rsidRDefault="004F6E7B" w:rsidP="000824AA">
      <w:pPr>
        <w:spacing w:line="560" w:lineRule="exact"/>
        <w:ind w:firstLineChars="200" w:firstLine="600"/>
        <w:outlineLvl w:val="0"/>
        <w:rPr>
          <w:rFonts w:ascii="仿宋_GB2312" w:eastAsia="仿宋_GB2312" w:hAnsi="宋体" w:cs="Arial"/>
          <w:b/>
          <w:kern w:val="0"/>
          <w:sz w:val="32"/>
          <w:szCs w:val="32"/>
        </w:rPr>
      </w:pPr>
      <w:r w:rsidRPr="00A075A9">
        <w:rPr>
          <w:rFonts w:ascii="仿宋_GB2312" w:eastAsia="仿宋_GB2312" w:hAnsi="宋体" w:cs="Arial" w:hint="eastAsia"/>
          <w:b/>
          <w:kern w:val="0"/>
          <w:sz w:val="32"/>
          <w:szCs w:val="32"/>
        </w:rPr>
        <w:t>二、测试要求</w:t>
      </w:r>
    </w:p>
    <w:p w:rsidR="004F6E7B" w:rsidRPr="004100DC" w:rsidRDefault="004F6E7B" w:rsidP="000824AA">
      <w:pPr>
        <w:spacing w:line="560" w:lineRule="exact"/>
        <w:ind w:firstLineChars="200" w:firstLine="598"/>
        <w:rPr>
          <w:rFonts w:ascii="仿宋_GB2312" w:eastAsia="仿宋_GB2312" w:hAnsi="宋体" w:cs="Arial"/>
          <w:kern w:val="0"/>
          <w:sz w:val="32"/>
          <w:szCs w:val="32"/>
        </w:rPr>
      </w:pPr>
      <w:r w:rsidRPr="004100DC">
        <w:rPr>
          <w:rFonts w:ascii="仿宋_GB2312" w:eastAsia="仿宋_GB2312" w:hAnsi="宋体" w:cs="Arial" w:hint="eastAsia"/>
          <w:kern w:val="0"/>
          <w:sz w:val="32"/>
          <w:szCs w:val="32"/>
        </w:rPr>
        <w:t>项目</w:t>
      </w:r>
      <w:r w:rsidRPr="004100DC">
        <w:rPr>
          <w:rFonts w:ascii="仿宋_GB2312" w:eastAsia="仿宋_GB2312" w:hAnsi="宋体" w:cs="Arial"/>
          <w:kern w:val="0"/>
          <w:sz w:val="32"/>
          <w:szCs w:val="32"/>
        </w:rPr>
        <w:t>1</w:t>
      </w:r>
    </w:p>
    <w:p w:rsidR="004F6E7B" w:rsidRPr="004100DC" w:rsidRDefault="004F6E7B" w:rsidP="000824AA">
      <w:pPr>
        <w:spacing w:line="560" w:lineRule="exact"/>
        <w:ind w:firstLineChars="200" w:firstLine="598"/>
        <w:rPr>
          <w:rFonts w:ascii="仿宋_GB2312" w:eastAsia="仿宋_GB2312" w:hAnsi="宋体" w:cs="Arial"/>
          <w:kern w:val="0"/>
          <w:sz w:val="32"/>
          <w:szCs w:val="32"/>
        </w:rPr>
      </w:pPr>
      <w:r w:rsidRPr="004100DC">
        <w:rPr>
          <w:rFonts w:ascii="仿宋_GB2312" w:eastAsia="仿宋_GB2312" w:hAnsi="宋体" w:cs="Arial"/>
          <w:kern w:val="0"/>
          <w:sz w:val="32"/>
          <w:szCs w:val="32"/>
        </w:rPr>
        <w:t>1.</w:t>
      </w:r>
      <w:r w:rsidRPr="004100DC">
        <w:rPr>
          <w:rFonts w:ascii="仿宋_GB2312" w:eastAsia="仿宋_GB2312" w:hAnsi="宋体" w:cs="Arial" w:hint="eastAsia"/>
          <w:kern w:val="0"/>
          <w:sz w:val="32"/>
          <w:szCs w:val="32"/>
        </w:rPr>
        <w:t>能正确使用电子天平称量物质。</w:t>
      </w:r>
    </w:p>
    <w:p w:rsidR="004F6E7B" w:rsidRPr="004100DC" w:rsidRDefault="004F6E7B" w:rsidP="000824AA">
      <w:pPr>
        <w:spacing w:line="560" w:lineRule="exact"/>
        <w:ind w:firstLineChars="200" w:firstLine="598"/>
        <w:rPr>
          <w:rFonts w:ascii="仿宋_GB2312" w:eastAsia="仿宋_GB2312" w:hAnsi="宋体" w:cs="Arial"/>
          <w:kern w:val="0"/>
          <w:sz w:val="32"/>
          <w:szCs w:val="32"/>
        </w:rPr>
      </w:pPr>
      <w:r w:rsidRPr="004100DC">
        <w:rPr>
          <w:rFonts w:ascii="仿宋_GB2312" w:eastAsia="仿宋_GB2312" w:hAnsi="宋体" w:cs="Arial"/>
          <w:kern w:val="0"/>
          <w:sz w:val="32"/>
          <w:szCs w:val="32"/>
        </w:rPr>
        <w:t>2.</w:t>
      </w:r>
      <w:r w:rsidRPr="004100DC">
        <w:rPr>
          <w:rFonts w:ascii="仿宋_GB2312" w:eastAsia="仿宋_GB2312" w:hAnsi="宋体" w:cs="Arial" w:hint="eastAsia"/>
          <w:kern w:val="0"/>
          <w:sz w:val="32"/>
          <w:szCs w:val="32"/>
        </w:rPr>
        <w:t>能正确使用量筒测</w:t>
      </w:r>
      <w:r>
        <w:rPr>
          <w:rFonts w:ascii="仿宋_GB2312" w:eastAsia="仿宋_GB2312" w:hAnsi="宋体" w:cs="Arial" w:hint="eastAsia"/>
          <w:kern w:val="0"/>
          <w:sz w:val="32"/>
          <w:szCs w:val="32"/>
        </w:rPr>
        <w:t>量</w:t>
      </w:r>
      <w:r w:rsidRPr="004100DC">
        <w:rPr>
          <w:rFonts w:ascii="仿宋_GB2312" w:eastAsia="仿宋_GB2312" w:hAnsi="宋体" w:cs="Arial" w:hint="eastAsia"/>
          <w:kern w:val="0"/>
          <w:sz w:val="32"/>
          <w:szCs w:val="32"/>
        </w:rPr>
        <w:t>液体体积。</w:t>
      </w:r>
    </w:p>
    <w:p w:rsidR="004F6E7B" w:rsidRPr="004100DC" w:rsidRDefault="004F6E7B" w:rsidP="000824AA">
      <w:pPr>
        <w:spacing w:line="560" w:lineRule="exact"/>
        <w:ind w:firstLineChars="200" w:firstLine="598"/>
        <w:rPr>
          <w:rFonts w:ascii="仿宋_GB2312" w:eastAsia="仿宋_GB2312" w:hAnsi="宋体" w:cs="Arial"/>
          <w:kern w:val="0"/>
          <w:sz w:val="32"/>
          <w:szCs w:val="32"/>
        </w:rPr>
      </w:pPr>
      <w:r w:rsidRPr="004100DC">
        <w:rPr>
          <w:rFonts w:ascii="仿宋_GB2312" w:eastAsia="仿宋_GB2312" w:hAnsi="宋体" w:cs="Arial"/>
          <w:kern w:val="0"/>
          <w:sz w:val="32"/>
          <w:szCs w:val="32"/>
        </w:rPr>
        <w:t>3.</w:t>
      </w:r>
      <w:r w:rsidRPr="004100DC">
        <w:rPr>
          <w:rFonts w:ascii="仿宋_GB2312" w:eastAsia="仿宋_GB2312" w:hAnsi="宋体" w:cs="Arial" w:hint="eastAsia"/>
          <w:kern w:val="0"/>
          <w:sz w:val="32"/>
          <w:szCs w:val="32"/>
        </w:rPr>
        <w:t>能制作植物细胞临时装片。</w:t>
      </w:r>
    </w:p>
    <w:p w:rsidR="004F6E7B" w:rsidRPr="004100DC" w:rsidRDefault="004F6E7B" w:rsidP="000824AA">
      <w:pPr>
        <w:spacing w:line="560" w:lineRule="exact"/>
        <w:ind w:firstLineChars="200" w:firstLine="598"/>
        <w:rPr>
          <w:rFonts w:ascii="仿宋_GB2312" w:eastAsia="仿宋_GB2312" w:hAnsi="宋体" w:cs="Arial"/>
          <w:kern w:val="0"/>
          <w:sz w:val="32"/>
          <w:szCs w:val="32"/>
        </w:rPr>
      </w:pPr>
      <w:r w:rsidRPr="004100DC">
        <w:rPr>
          <w:rFonts w:ascii="仿宋_GB2312" w:eastAsia="仿宋_GB2312" w:hAnsi="宋体" w:cs="Arial"/>
          <w:kern w:val="0"/>
          <w:sz w:val="32"/>
          <w:szCs w:val="32"/>
        </w:rPr>
        <w:t>4.</w:t>
      </w:r>
      <w:r w:rsidRPr="004100DC">
        <w:rPr>
          <w:rFonts w:ascii="仿宋_GB2312" w:eastAsia="仿宋_GB2312" w:hAnsi="宋体" w:cs="Arial" w:hint="eastAsia"/>
          <w:kern w:val="0"/>
          <w:sz w:val="32"/>
          <w:szCs w:val="32"/>
        </w:rPr>
        <w:t>观察植物细胞质壁分离与复原的方法</w:t>
      </w:r>
      <w:r>
        <w:rPr>
          <w:rFonts w:ascii="仿宋_GB2312" w:eastAsia="仿宋_GB2312" w:hAnsi="宋体" w:cs="Arial" w:hint="eastAsia"/>
          <w:kern w:val="0"/>
          <w:sz w:val="32"/>
          <w:szCs w:val="32"/>
        </w:rPr>
        <w:t>。</w:t>
      </w:r>
    </w:p>
    <w:p w:rsidR="004F6E7B" w:rsidRPr="004100DC" w:rsidRDefault="004F6E7B" w:rsidP="000824AA">
      <w:pPr>
        <w:spacing w:line="600" w:lineRule="exact"/>
        <w:ind w:firstLineChars="200" w:firstLine="598"/>
        <w:rPr>
          <w:rFonts w:ascii="仿宋_GB2312" w:eastAsia="仿宋_GB2312" w:hAnsi="宋体" w:cs="Arial"/>
          <w:kern w:val="0"/>
          <w:sz w:val="32"/>
          <w:szCs w:val="32"/>
        </w:rPr>
      </w:pPr>
      <w:r w:rsidRPr="004100DC">
        <w:rPr>
          <w:rFonts w:ascii="仿宋_GB2312" w:eastAsia="仿宋_GB2312" w:hAnsi="宋体" w:cs="Arial"/>
          <w:kern w:val="0"/>
          <w:sz w:val="32"/>
          <w:szCs w:val="32"/>
        </w:rPr>
        <w:t>5.</w:t>
      </w:r>
      <w:r w:rsidRPr="004100DC">
        <w:rPr>
          <w:rFonts w:ascii="仿宋_GB2312" w:eastAsia="仿宋_GB2312" w:hAnsi="宋体" w:cs="Arial" w:hint="eastAsia"/>
          <w:kern w:val="0"/>
          <w:sz w:val="32"/>
          <w:szCs w:val="32"/>
        </w:rPr>
        <w:t>掌握显微镜的使用与保养方法。</w:t>
      </w:r>
    </w:p>
    <w:p w:rsidR="004F6E7B" w:rsidRPr="004100DC" w:rsidRDefault="004F6E7B" w:rsidP="000824AA">
      <w:pPr>
        <w:spacing w:line="600" w:lineRule="exact"/>
        <w:ind w:firstLineChars="200" w:firstLine="598"/>
        <w:rPr>
          <w:rFonts w:ascii="仿宋_GB2312" w:eastAsia="仿宋_GB2312" w:hAnsi="宋体" w:cs="Arial"/>
          <w:kern w:val="0"/>
          <w:sz w:val="32"/>
          <w:szCs w:val="32"/>
        </w:rPr>
      </w:pPr>
      <w:r w:rsidRPr="004100DC">
        <w:rPr>
          <w:rFonts w:ascii="仿宋_GB2312" w:eastAsia="仿宋_GB2312" w:hAnsi="宋体" w:cs="Arial" w:hint="eastAsia"/>
          <w:kern w:val="0"/>
          <w:sz w:val="32"/>
          <w:szCs w:val="32"/>
        </w:rPr>
        <w:t>项目</w:t>
      </w:r>
      <w:r w:rsidRPr="004100DC">
        <w:rPr>
          <w:rFonts w:ascii="仿宋_GB2312" w:eastAsia="仿宋_GB2312" w:hAnsi="宋体" w:cs="Arial"/>
          <w:kern w:val="0"/>
          <w:sz w:val="32"/>
          <w:szCs w:val="32"/>
        </w:rPr>
        <w:t>2</w:t>
      </w:r>
    </w:p>
    <w:p w:rsidR="004F6E7B" w:rsidRPr="004100DC" w:rsidRDefault="004F6E7B" w:rsidP="000824AA">
      <w:pPr>
        <w:spacing w:line="600" w:lineRule="exact"/>
        <w:ind w:firstLineChars="200" w:firstLine="598"/>
        <w:rPr>
          <w:rFonts w:ascii="仿宋_GB2312" w:eastAsia="仿宋_GB2312" w:hAnsi="宋体" w:cs="Arial"/>
          <w:kern w:val="0"/>
          <w:sz w:val="32"/>
          <w:szCs w:val="32"/>
        </w:rPr>
      </w:pPr>
      <w:r w:rsidRPr="004100DC">
        <w:rPr>
          <w:rFonts w:ascii="仿宋_GB2312" w:eastAsia="仿宋_GB2312" w:hAnsi="宋体" w:cs="Arial"/>
          <w:kern w:val="0"/>
          <w:sz w:val="32"/>
          <w:szCs w:val="32"/>
        </w:rPr>
        <w:t xml:space="preserve">1. </w:t>
      </w:r>
      <w:r w:rsidRPr="004100DC">
        <w:rPr>
          <w:rFonts w:ascii="仿宋_GB2312" w:eastAsia="仿宋_GB2312" w:hAnsi="宋体" w:cs="Arial" w:hint="eastAsia"/>
          <w:kern w:val="0"/>
          <w:sz w:val="32"/>
          <w:szCs w:val="32"/>
        </w:rPr>
        <w:t>能正确使用电子天平称量物质。</w:t>
      </w:r>
    </w:p>
    <w:p w:rsidR="004F6E7B" w:rsidRPr="004100DC" w:rsidRDefault="004F6E7B" w:rsidP="000824AA">
      <w:pPr>
        <w:spacing w:line="600" w:lineRule="exact"/>
        <w:ind w:firstLineChars="200" w:firstLine="598"/>
        <w:rPr>
          <w:rFonts w:ascii="仿宋_GB2312" w:eastAsia="仿宋_GB2312" w:hAnsi="宋体" w:cs="Arial"/>
          <w:kern w:val="0"/>
          <w:sz w:val="32"/>
          <w:szCs w:val="32"/>
        </w:rPr>
      </w:pPr>
      <w:r w:rsidRPr="004100DC">
        <w:rPr>
          <w:rFonts w:ascii="仿宋_GB2312" w:eastAsia="仿宋_GB2312" w:hAnsi="宋体" w:cs="Arial"/>
          <w:kern w:val="0"/>
          <w:sz w:val="32"/>
          <w:szCs w:val="32"/>
        </w:rPr>
        <w:t>2</w:t>
      </w:r>
      <w:r w:rsidRPr="004100DC">
        <w:rPr>
          <w:rFonts w:ascii="仿宋_GB2312" w:eastAsia="仿宋_GB2312" w:hAnsi="宋体" w:cs="Arial" w:hint="eastAsia"/>
          <w:kern w:val="0"/>
          <w:sz w:val="32"/>
          <w:szCs w:val="32"/>
        </w:rPr>
        <w:t>、能正确使用量筒、吸管进行液体取量。</w:t>
      </w:r>
    </w:p>
    <w:p w:rsidR="004F6E7B" w:rsidRPr="004100DC" w:rsidRDefault="004F6E7B" w:rsidP="000824AA">
      <w:pPr>
        <w:spacing w:line="600" w:lineRule="exact"/>
        <w:ind w:firstLineChars="200" w:firstLine="598"/>
        <w:rPr>
          <w:rFonts w:ascii="仿宋_GB2312" w:eastAsia="仿宋_GB2312" w:hAnsi="宋体" w:cs="Arial"/>
          <w:kern w:val="0"/>
          <w:sz w:val="32"/>
          <w:szCs w:val="32"/>
        </w:rPr>
      </w:pPr>
      <w:r w:rsidRPr="004100DC">
        <w:rPr>
          <w:rFonts w:ascii="仿宋_GB2312" w:eastAsia="仿宋_GB2312" w:hAnsi="宋体" w:cs="Arial"/>
          <w:kern w:val="0"/>
          <w:sz w:val="32"/>
          <w:szCs w:val="32"/>
        </w:rPr>
        <w:t>3</w:t>
      </w:r>
      <w:r w:rsidRPr="004100DC">
        <w:rPr>
          <w:rFonts w:ascii="仿宋_GB2312" w:eastAsia="仿宋_GB2312" w:hAnsi="宋体" w:cs="Arial" w:hint="eastAsia"/>
          <w:kern w:val="0"/>
          <w:sz w:val="32"/>
          <w:szCs w:val="32"/>
        </w:rPr>
        <w:t>、能准确定容、调节</w:t>
      </w:r>
      <w:r w:rsidRPr="004100DC">
        <w:rPr>
          <w:rFonts w:ascii="仿宋_GB2312" w:eastAsia="仿宋_GB2312" w:hAnsi="宋体" w:cs="Arial"/>
          <w:kern w:val="0"/>
          <w:sz w:val="32"/>
          <w:szCs w:val="32"/>
        </w:rPr>
        <w:t>pH</w:t>
      </w:r>
      <w:r w:rsidRPr="004100DC">
        <w:rPr>
          <w:rFonts w:ascii="仿宋_GB2312" w:eastAsia="仿宋_GB2312" w:hAnsi="宋体" w:cs="Arial" w:hint="eastAsia"/>
          <w:kern w:val="0"/>
          <w:sz w:val="32"/>
          <w:szCs w:val="32"/>
        </w:rPr>
        <w:t>值。</w:t>
      </w:r>
    </w:p>
    <w:p w:rsidR="004F6E7B" w:rsidRPr="004100DC" w:rsidRDefault="004F6E7B" w:rsidP="000824AA">
      <w:pPr>
        <w:spacing w:line="600" w:lineRule="exact"/>
        <w:ind w:firstLineChars="200" w:firstLine="598"/>
        <w:rPr>
          <w:rFonts w:ascii="仿宋_GB2312" w:eastAsia="仿宋_GB2312" w:hAnsi="宋体" w:cs="Arial"/>
          <w:kern w:val="0"/>
          <w:sz w:val="32"/>
          <w:szCs w:val="32"/>
        </w:rPr>
      </w:pPr>
      <w:r w:rsidRPr="004100DC">
        <w:rPr>
          <w:rFonts w:ascii="仿宋_GB2312" w:eastAsia="仿宋_GB2312" w:hAnsi="宋体" w:cs="Arial"/>
          <w:kern w:val="0"/>
          <w:sz w:val="32"/>
          <w:szCs w:val="32"/>
        </w:rPr>
        <w:t>4</w:t>
      </w:r>
      <w:r w:rsidRPr="004100DC">
        <w:rPr>
          <w:rFonts w:ascii="仿宋_GB2312" w:eastAsia="仿宋_GB2312" w:hAnsi="宋体" w:cs="Arial" w:hint="eastAsia"/>
          <w:kern w:val="0"/>
          <w:sz w:val="32"/>
          <w:szCs w:val="32"/>
        </w:rPr>
        <w:t>、掌握营养琼脂培养基的配制方法。</w:t>
      </w:r>
    </w:p>
    <w:p w:rsidR="004F6E7B" w:rsidRPr="004100DC" w:rsidRDefault="004F6E7B" w:rsidP="000824AA">
      <w:pPr>
        <w:spacing w:line="600" w:lineRule="exact"/>
        <w:ind w:firstLineChars="200" w:firstLine="598"/>
        <w:rPr>
          <w:rFonts w:ascii="仿宋_GB2312" w:eastAsia="仿宋_GB2312" w:hAnsi="宋体" w:cs="Arial"/>
          <w:kern w:val="0"/>
          <w:sz w:val="32"/>
          <w:szCs w:val="32"/>
        </w:rPr>
      </w:pPr>
    </w:p>
    <w:p w:rsidR="004F6E7B" w:rsidRPr="004100DC" w:rsidRDefault="004F6E7B" w:rsidP="000824AA">
      <w:pPr>
        <w:spacing w:line="600" w:lineRule="exact"/>
        <w:ind w:firstLineChars="200" w:firstLine="600"/>
        <w:jc w:val="center"/>
        <w:rPr>
          <w:rFonts w:ascii="仿宋_GB2312" w:eastAsia="仿宋_GB2312" w:hAnsi="宋体" w:cs="Arial"/>
          <w:b/>
          <w:kern w:val="0"/>
          <w:sz w:val="32"/>
          <w:szCs w:val="32"/>
        </w:rPr>
      </w:pPr>
      <w:r w:rsidRPr="004100DC">
        <w:rPr>
          <w:rFonts w:ascii="仿宋_GB2312" w:eastAsia="仿宋_GB2312" w:hAnsi="宋体" w:cs="Arial" w:hint="eastAsia"/>
          <w:b/>
          <w:kern w:val="0"/>
          <w:sz w:val="32"/>
          <w:szCs w:val="32"/>
        </w:rPr>
        <w:t>Ⅱ测试形式与环境</w:t>
      </w:r>
    </w:p>
    <w:p w:rsidR="004F6E7B" w:rsidRPr="004100DC" w:rsidRDefault="004F6E7B" w:rsidP="000824AA">
      <w:pPr>
        <w:spacing w:line="600" w:lineRule="exact"/>
        <w:rPr>
          <w:rFonts w:ascii="仿宋_GB2312" w:eastAsia="仿宋_GB2312" w:hAnsi="仿宋"/>
          <w:b/>
          <w:color w:val="000000"/>
          <w:sz w:val="32"/>
          <w:szCs w:val="32"/>
        </w:rPr>
      </w:pPr>
    </w:p>
    <w:p w:rsidR="004F6E7B" w:rsidRPr="004100DC" w:rsidRDefault="004F6E7B" w:rsidP="000824AA">
      <w:pPr>
        <w:spacing w:line="600" w:lineRule="exact"/>
        <w:ind w:firstLineChars="200" w:firstLine="600"/>
        <w:rPr>
          <w:rFonts w:ascii="仿宋_GB2312" w:eastAsia="仿宋_GB2312" w:hAnsi="宋体" w:cs="楷体"/>
          <w:b/>
          <w:bCs/>
          <w:color w:val="000000"/>
          <w:kern w:val="0"/>
          <w:sz w:val="32"/>
          <w:szCs w:val="32"/>
        </w:rPr>
      </w:pPr>
      <w:r w:rsidRPr="004100DC">
        <w:rPr>
          <w:rFonts w:ascii="仿宋_GB2312" w:eastAsia="仿宋_GB2312" w:hAnsi="仿宋" w:hint="eastAsia"/>
          <w:b/>
          <w:color w:val="000000"/>
          <w:sz w:val="32"/>
          <w:szCs w:val="32"/>
        </w:rPr>
        <w:t>一、</w:t>
      </w:r>
      <w:r w:rsidRPr="004100DC">
        <w:rPr>
          <w:rFonts w:ascii="仿宋_GB2312" w:eastAsia="仿宋_GB2312" w:hAnsi="宋体" w:cs="楷体" w:hint="eastAsia"/>
          <w:b/>
          <w:bCs/>
          <w:color w:val="000000"/>
          <w:kern w:val="0"/>
          <w:sz w:val="32"/>
          <w:szCs w:val="32"/>
        </w:rPr>
        <w:t>测试形式</w:t>
      </w:r>
    </w:p>
    <w:p w:rsidR="004F6E7B" w:rsidRPr="004100DC" w:rsidRDefault="004F6E7B" w:rsidP="000824AA">
      <w:pPr>
        <w:spacing w:line="600" w:lineRule="exact"/>
        <w:ind w:firstLineChars="200" w:firstLine="598"/>
        <w:rPr>
          <w:rFonts w:ascii="仿宋_GB2312" w:eastAsia="仿宋_GB2312"/>
          <w:sz w:val="32"/>
          <w:szCs w:val="32"/>
        </w:rPr>
      </w:pPr>
      <w:r w:rsidRPr="004100DC">
        <w:rPr>
          <w:rFonts w:ascii="仿宋_GB2312" w:eastAsia="仿宋_GB2312"/>
          <w:sz w:val="32"/>
          <w:szCs w:val="32"/>
        </w:rPr>
        <w:t>1.</w:t>
      </w:r>
      <w:r w:rsidRPr="004100DC">
        <w:rPr>
          <w:rFonts w:ascii="仿宋_GB2312" w:eastAsia="仿宋_GB2312" w:hint="eastAsia"/>
          <w:sz w:val="32"/>
          <w:szCs w:val="32"/>
        </w:rPr>
        <w:t>从两个项目中选取一个项目进行命题。</w:t>
      </w:r>
    </w:p>
    <w:p w:rsidR="004F6E7B" w:rsidRPr="004100DC" w:rsidRDefault="004F6E7B" w:rsidP="000824AA">
      <w:pPr>
        <w:spacing w:line="600" w:lineRule="exact"/>
        <w:ind w:firstLineChars="200" w:firstLine="598"/>
        <w:rPr>
          <w:rFonts w:ascii="仿宋_GB2312" w:eastAsia="仿宋_GB2312"/>
          <w:sz w:val="32"/>
          <w:szCs w:val="32"/>
        </w:rPr>
      </w:pPr>
      <w:r w:rsidRPr="004100DC">
        <w:rPr>
          <w:rFonts w:ascii="仿宋_GB2312" w:eastAsia="仿宋_GB2312"/>
          <w:sz w:val="32"/>
          <w:szCs w:val="32"/>
        </w:rPr>
        <w:t>2.</w:t>
      </w:r>
      <w:r w:rsidRPr="004100DC">
        <w:rPr>
          <w:rFonts w:ascii="仿宋_GB2312" w:eastAsia="仿宋_GB2312" w:hint="eastAsia"/>
          <w:sz w:val="32"/>
          <w:szCs w:val="32"/>
        </w:rPr>
        <w:t>采用单人操作，现场测试。</w:t>
      </w:r>
    </w:p>
    <w:p w:rsidR="004F6E7B" w:rsidRPr="004100DC" w:rsidRDefault="004F6E7B" w:rsidP="000824AA">
      <w:pPr>
        <w:spacing w:line="600" w:lineRule="exact"/>
        <w:ind w:firstLineChars="200" w:firstLine="598"/>
        <w:rPr>
          <w:rFonts w:ascii="仿宋_GB2312" w:eastAsia="仿宋_GB2312"/>
          <w:sz w:val="32"/>
          <w:szCs w:val="32"/>
        </w:rPr>
      </w:pPr>
      <w:r w:rsidRPr="004100DC">
        <w:rPr>
          <w:rFonts w:ascii="仿宋_GB2312" w:eastAsia="仿宋_GB2312"/>
          <w:sz w:val="32"/>
          <w:szCs w:val="32"/>
        </w:rPr>
        <w:t>3.</w:t>
      </w:r>
      <w:r w:rsidRPr="004100DC">
        <w:rPr>
          <w:rFonts w:ascii="仿宋_GB2312" w:eastAsia="仿宋_GB2312" w:hint="eastAsia"/>
          <w:sz w:val="32"/>
          <w:szCs w:val="32"/>
        </w:rPr>
        <w:t>考生通过抽签确定测试场次，每场测试人数</w:t>
      </w:r>
      <w:r w:rsidRPr="004100DC">
        <w:rPr>
          <w:rFonts w:ascii="仿宋_GB2312" w:eastAsia="仿宋_GB2312"/>
          <w:sz w:val="32"/>
          <w:szCs w:val="32"/>
        </w:rPr>
        <w:t>10</w:t>
      </w:r>
      <w:r w:rsidRPr="004100DC">
        <w:rPr>
          <w:rFonts w:ascii="仿宋_GB2312" w:eastAsia="仿宋_GB2312" w:hint="eastAsia"/>
          <w:sz w:val="32"/>
          <w:szCs w:val="32"/>
        </w:rPr>
        <w:t>人。</w:t>
      </w:r>
    </w:p>
    <w:p w:rsidR="004F6E7B" w:rsidRPr="004100DC" w:rsidRDefault="004F6E7B" w:rsidP="000824AA">
      <w:pPr>
        <w:spacing w:line="600" w:lineRule="exact"/>
        <w:ind w:firstLineChars="200" w:firstLine="598"/>
        <w:rPr>
          <w:rFonts w:ascii="仿宋_GB2312" w:eastAsia="仿宋_GB2312"/>
          <w:sz w:val="32"/>
          <w:szCs w:val="32"/>
        </w:rPr>
      </w:pPr>
      <w:r w:rsidRPr="004100DC">
        <w:rPr>
          <w:rFonts w:ascii="仿宋_GB2312" w:eastAsia="仿宋_GB2312"/>
          <w:sz w:val="32"/>
          <w:szCs w:val="32"/>
        </w:rPr>
        <w:t>4.</w:t>
      </w:r>
      <w:r w:rsidRPr="004100DC">
        <w:rPr>
          <w:rFonts w:ascii="仿宋_GB2312" w:eastAsia="仿宋_GB2312" w:hint="eastAsia"/>
          <w:sz w:val="32"/>
          <w:szCs w:val="32"/>
        </w:rPr>
        <w:t>测试时间：</w:t>
      </w:r>
      <w:r w:rsidRPr="004100DC">
        <w:rPr>
          <w:rFonts w:ascii="仿宋_GB2312" w:eastAsia="仿宋_GB2312"/>
          <w:sz w:val="32"/>
          <w:szCs w:val="32"/>
        </w:rPr>
        <w:t>60</w:t>
      </w:r>
      <w:r w:rsidRPr="004100DC">
        <w:rPr>
          <w:rFonts w:ascii="仿宋_GB2312" w:eastAsia="仿宋_GB2312" w:hint="eastAsia"/>
          <w:sz w:val="32"/>
          <w:szCs w:val="32"/>
        </w:rPr>
        <w:t>分钟</w:t>
      </w:r>
      <w:r>
        <w:rPr>
          <w:rFonts w:ascii="仿宋_GB2312" w:eastAsia="仿宋_GB2312" w:hint="eastAsia"/>
          <w:sz w:val="32"/>
          <w:szCs w:val="32"/>
        </w:rPr>
        <w:t>。</w:t>
      </w:r>
    </w:p>
    <w:p w:rsidR="004F6E7B" w:rsidRPr="004100DC" w:rsidRDefault="004F6E7B" w:rsidP="000824AA">
      <w:pPr>
        <w:spacing w:line="600" w:lineRule="exact"/>
        <w:ind w:firstLineChars="200" w:firstLine="598"/>
        <w:outlineLvl w:val="0"/>
        <w:rPr>
          <w:rFonts w:ascii="仿宋_GB2312" w:eastAsia="仿宋_GB2312" w:hAnsi="宋体" w:cs="楷体"/>
          <w:b/>
          <w:bCs/>
          <w:color w:val="000000"/>
          <w:kern w:val="0"/>
          <w:sz w:val="32"/>
          <w:szCs w:val="32"/>
        </w:rPr>
      </w:pPr>
      <w:r w:rsidRPr="004100DC">
        <w:rPr>
          <w:rFonts w:ascii="仿宋_GB2312" w:eastAsia="仿宋_GB2312" w:hint="eastAsia"/>
          <w:sz w:val="32"/>
          <w:szCs w:val="32"/>
        </w:rPr>
        <w:t>二、</w:t>
      </w:r>
      <w:r w:rsidRPr="004100DC">
        <w:rPr>
          <w:rFonts w:ascii="仿宋_GB2312" w:eastAsia="仿宋_GB2312" w:hAnsi="宋体" w:cs="楷体" w:hint="eastAsia"/>
          <w:b/>
          <w:bCs/>
          <w:color w:val="000000"/>
          <w:kern w:val="0"/>
          <w:sz w:val="32"/>
          <w:szCs w:val="32"/>
        </w:rPr>
        <w:t>测试环境</w:t>
      </w:r>
    </w:p>
    <w:p w:rsidR="004F6E7B" w:rsidRPr="004100DC" w:rsidRDefault="004F6E7B" w:rsidP="000824AA">
      <w:pPr>
        <w:spacing w:line="600" w:lineRule="exact"/>
        <w:ind w:firstLineChars="200" w:firstLine="600"/>
        <w:rPr>
          <w:rFonts w:ascii="仿宋_GB2312" w:eastAsia="仿宋_GB2312" w:hAnsi="仿宋"/>
          <w:b/>
          <w:color w:val="000000"/>
          <w:sz w:val="32"/>
          <w:szCs w:val="32"/>
        </w:rPr>
      </w:pPr>
      <w:r w:rsidRPr="004100DC">
        <w:rPr>
          <w:rFonts w:ascii="仿宋_GB2312" w:eastAsia="仿宋_GB2312" w:hAnsi="仿宋" w:hint="eastAsia"/>
          <w:b/>
          <w:color w:val="000000"/>
          <w:sz w:val="32"/>
          <w:szCs w:val="32"/>
        </w:rPr>
        <w:t>测试项目</w:t>
      </w:r>
      <w:r w:rsidRPr="004100DC">
        <w:rPr>
          <w:rFonts w:ascii="仿宋_GB2312" w:eastAsia="仿宋_GB2312" w:hAnsi="仿宋"/>
          <w:b/>
          <w:color w:val="000000"/>
          <w:sz w:val="32"/>
          <w:szCs w:val="32"/>
        </w:rPr>
        <w:t>1---</w:t>
      </w:r>
      <w:r w:rsidRPr="004100DC">
        <w:rPr>
          <w:rFonts w:ascii="仿宋_GB2312" w:eastAsia="仿宋_GB2312" w:hAnsi="宋体" w:cs="Arial" w:hint="eastAsia"/>
          <w:b/>
          <w:kern w:val="0"/>
          <w:sz w:val="32"/>
          <w:szCs w:val="32"/>
        </w:rPr>
        <w:t>配制一定比例溶液、</w:t>
      </w:r>
      <w:r w:rsidRPr="004100DC">
        <w:rPr>
          <w:rFonts w:ascii="仿宋_GB2312" w:eastAsia="仿宋_GB2312" w:hAnsi="仿宋" w:hint="eastAsia"/>
          <w:b/>
          <w:color w:val="000000"/>
          <w:sz w:val="32"/>
          <w:szCs w:val="32"/>
        </w:rPr>
        <w:t>制作并观察洋葱表皮细胞临时装片</w:t>
      </w:r>
    </w:p>
    <w:p w:rsidR="004F6E7B" w:rsidRPr="004100DC" w:rsidRDefault="004F6E7B" w:rsidP="000824AA">
      <w:pPr>
        <w:widowControl/>
        <w:shd w:val="clear" w:color="auto" w:fill="FFFFFF"/>
        <w:spacing w:line="600" w:lineRule="exact"/>
        <w:ind w:firstLineChars="200" w:firstLine="600"/>
        <w:outlineLvl w:val="0"/>
        <w:rPr>
          <w:rFonts w:ascii="仿宋_GB2312" w:eastAsia="仿宋_GB2312" w:hAnsi="宋体" w:cs="楷体"/>
          <w:color w:val="000000"/>
          <w:kern w:val="0"/>
          <w:sz w:val="32"/>
          <w:szCs w:val="32"/>
        </w:rPr>
      </w:pPr>
      <w:r w:rsidRPr="004100DC">
        <w:rPr>
          <w:rFonts w:ascii="仿宋_GB2312" w:eastAsia="仿宋_GB2312" w:hAnsi="宋体" w:cs="楷体" w:hint="eastAsia"/>
          <w:b/>
          <w:bCs/>
          <w:color w:val="000000"/>
          <w:kern w:val="0"/>
          <w:sz w:val="32"/>
          <w:szCs w:val="32"/>
        </w:rPr>
        <w:t>（一）测试材料器具</w:t>
      </w:r>
    </w:p>
    <w:p w:rsidR="004F6E7B" w:rsidRPr="004100DC" w:rsidRDefault="004F6E7B" w:rsidP="000824AA">
      <w:pPr>
        <w:widowControl/>
        <w:shd w:val="clear" w:color="auto" w:fill="FFFFFF"/>
        <w:spacing w:line="600" w:lineRule="exact"/>
        <w:ind w:firstLineChars="196" w:firstLine="586"/>
        <w:rPr>
          <w:rFonts w:ascii="仿宋_GB2312" w:eastAsia="仿宋_GB2312" w:hAnsi="宋体" w:cs="楷体"/>
          <w:kern w:val="0"/>
          <w:sz w:val="32"/>
          <w:szCs w:val="32"/>
        </w:rPr>
      </w:pPr>
      <w:r w:rsidRPr="004100DC">
        <w:rPr>
          <w:rFonts w:ascii="仿宋_GB2312" w:eastAsia="仿宋_GB2312" w:hAnsi="宋体" w:cs="Arial" w:hint="eastAsia"/>
          <w:kern w:val="0"/>
          <w:sz w:val="32"/>
          <w:szCs w:val="32"/>
        </w:rPr>
        <w:t>电子</w:t>
      </w:r>
      <w:r w:rsidRPr="004100DC">
        <w:rPr>
          <w:rFonts w:ascii="仿宋_GB2312" w:eastAsia="仿宋_GB2312" w:hint="eastAsia"/>
          <w:sz w:val="32"/>
          <w:szCs w:val="32"/>
        </w:rPr>
        <w:t>天平、</w:t>
      </w:r>
      <w:r>
        <w:rPr>
          <w:rFonts w:ascii="仿宋_GB2312" w:eastAsia="仿宋_GB2312" w:hint="eastAsia"/>
          <w:sz w:val="32"/>
          <w:szCs w:val="32"/>
        </w:rPr>
        <w:t>称量纸、</w:t>
      </w:r>
      <w:r w:rsidRPr="004100DC">
        <w:rPr>
          <w:rFonts w:ascii="仿宋_GB2312" w:eastAsia="仿宋_GB2312" w:hint="eastAsia"/>
          <w:sz w:val="32"/>
          <w:szCs w:val="32"/>
        </w:rPr>
        <w:t>药匙、烧杯、玻璃棒、量筒、胶头滴管、</w:t>
      </w:r>
      <w:r>
        <w:rPr>
          <w:rFonts w:ascii="仿宋_GB2312" w:eastAsia="仿宋_GB2312" w:hint="eastAsia"/>
          <w:sz w:val="32"/>
          <w:szCs w:val="32"/>
        </w:rPr>
        <w:t>标签纸、胶水、</w:t>
      </w:r>
      <w:r w:rsidRPr="004100DC">
        <w:rPr>
          <w:rFonts w:ascii="仿宋_GB2312" w:eastAsia="仿宋_GB2312" w:hAnsi="宋体" w:cs="楷体" w:hint="eastAsia"/>
          <w:kern w:val="0"/>
          <w:sz w:val="32"/>
          <w:szCs w:val="32"/>
        </w:rPr>
        <w:t>洋葱鳞片叶、蒸馏水、碘液、显微镜、</w:t>
      </w:r>
      <w:r>
        <w:rPr>
          <w:rFonts w:ascii="仿宋_GB2312" w:eastAsia="仿宋_GB2312" w:hAnsi="宋体" w:cs="楷体" w:hint="eastAsia"/>
          <w:kern w:val="0"/>
          <w:sz w:val="32"/>
          <w:szCs w:val="32"/>
        </w:rPr>
        <w:t>二甲苯、</w:t>
      </w:r>
      <w:r>
        <w:rPr>
          <w:rFonts w:ascii="仿宋_GB2312" w:eastAsia="仿宋_GB2312" w:hAnsi="宋体" w:cs="楷体"/>
          <w:kern w:val="0"/>
          <w:sz w:val="32"/>
          <w:szCs w:val="32"/>
        </w:rPr>
        <w:t>75%</w:t>
      </w:r>
      <w:r>
        <w:rPr>
          <w:rFonts w:ascii="仿宋_GB2312" w:eastAsia="仿宋_GB2312" w:hAnsi="宋体" w:cs="楷体" w:hint="eastAsia"/>
          <w:kern w:val="0"/>
          <w:sz w:val="32"/>
          <w:szCs w:val="32"/>
        </w:rPr>
        <w:t>酒精棉球、</w:t>
      </w:r>
      <w:r w:rsidRPr="004100DC">
        <w:rPr>
          <w:rFonts w:ascii="仿宋_GB2312" w:eastAsia="仿宋_GB2312" w:hAnsi="宋体" w:cs="楷体" w:hint="eastAsia"/>
          <w:kern w:val="0"/>
          <w:sz w:val="32"/>
          <w:szCs w:val="32"/>
        </w:rPr>
        <w:t>载玻片、盖玻片、刀片、镊子、解剖针、干净纱布、吸水纸、蔗糖、</w:t>
      </w:r>
      <w:r w:rsidRPr="004100DC">
        <w:rPr>
          <w:rFonts w:ascii="仿宋_GB2312" w:eastAsia="仿宋_GB2312" w:hAnsi="宋体" w:cs="楷体"/>
          <w:kern w:val="0"/>
          <w:sz w:val="32"/>
          <w:szCs w:val="32"/>
        </w:rPr>
        <w:t>100</w:t>
      </w:r>
      <w:r w:rsidRPr="004100DC">
        <w:rPr>
          <w:rFonts w:ascii="仿宋_GB2312" w:eastAsia="仿宋_GB2312"/>
          <w:sz w:val="32"/>
          <w:szCs w:val="32"/>
        </w:rPr>
        <w:t>ml</w:t>
      </w:r>
      <w:r w:rsidRPr="004100DC">
        <w:rPr>
          <w:rFonts w:ascii="仿宋_GB2312" w:eastAsia="仿宋_GB2312" w:hint="eastAsia"/>
          <w:sz w:val="32"/>
          <w:szCs w:val="32"/>
        </w:rPr>
        <w:t>容量瓶</w:t>
      </w:r>
      <w:r>
        <w:rPr>
          <w:rFonts w:ascii="仿宋_GB2312" w:eastAsia="仿宋_GB2312" w:hint="eastAsia"/>
          <w:sz w:val="32"/>
          <w:szCs w:val="32"/>
        </w:rPr>
        <w:t>。</w:t>
      </w:r>
    </w:p>
    <w:p w:rsidR="004F6E7B" w:rsidRDefault="004F6E7B" w:rsidP="000824AA">
      <w:pPr>
        <w:widowControl/>
        <w:shd w:val="clear" w:color="auto" w:fill="FFFFFF"/>
        <w:spacing w:line="600" w:lineRule="exact"/>
        <w:ind w:firstLineChars="200" w:firstLine="600"/>
        <w:outlineLvl w:val="0"/>
        <w:rPr>
          <w:rFonts w:ascii="仿宋_GB2312" w:eastAsia="仿宋_GB2312" w:hAnsi="宋体" w:cs="楷体"/>
          <w:b/>
          <w:bCs/>
          <w:kern w:val="0"/>
          <w:sz w:val="32"/>
          <w:szCs w:val="32"/>
        </w:rPr>
      </w:pPr>
      <w:r w:rsidRPr="004100DC">
        <w:rPr>
          <w:rFonts w:ascii="仿宋_GB2312" w:eastAsia="仿宋_GB2312" w:hAnsi="宋体" w:cs="楷体" w:hint="eastAsia"/>
          <w:b/>
          <w:bCs/>
          <w:kern w:val="0"/>
          <w:sz w:val="32"/>
          <w:szCs w:val="32"/>
        </w:rPr>
        <w:t>（二）测试方法与步骤</w:t>
      </w:r>
    </w:p>
    <w:p w:rsidR="004F6E7B" w:rsidRPr="000824AA" w:rsidRDefault="004F6E7B" w:rsidP="000824AA">
      <w:pPr>
        <w:widowControl/>
        <w:shd w:val="clear" w:color="auto" w:fill="FFFFFF"/>
        <w:spacing w:line="600" w:lineRule="exact"/>
        <w:ind w:firstLineChars="200" w:firstLine="600"/>
        <w:jc w:val="center"/>
        <w:outlineLvl w:val="0"/>
        <w:rPr>
          <w:rFonts w:ascii="仿宋_GB2312" w:eastAsia="仿宋_GB2312" w:hAnsi="宋体" w:cs="楷体"/>
          <w:b/>
          <w:bCs/>
          <w:kern w:val="0"/>
          <w:sz w:val="32"/>
          <w:szCs w:val="32"/>
        </w:rPr>
      </w:pPr>
      <w:r w:rsidRPr="004100DC">
        <w:rPr>
          <w:rFonts w:ascii="仿宋_GB2312" w:eastAsia="仿宋_GB2312" w:hAnsi="宋体" w:cs="Arial" w:hint="eastAsia"/>
          <w:b/>
          <w:kern w:val="0"/>
          <w:sz w:val="32"/>
          <w:szCs w:val="32"/>
        </w:rPr>
        <w:t>配制一定比例溶液</w:t>
      </w:r>
    </w:p>
    <w:p w:rsidR="004F6E7B" w:rsidRPr="004100DC" w:rsidRDefault="004F6E7B" w:rsidP="000824AA">
      <w:pPr>
        <w:spacing w:line="600" w:lineRule="exact"/>
        <w:ind w:firstLineChars="196" w:firstLine="586"/>
        <w:rPr>
          <w:rFonts w:ascii="仿宋_GB2312" w:eastAsia="仿宋_GB2312" w:hAnsi="宋体"/>
          <w:sz w:val="32"/>
          <w:szCs w:val="32"/>
        </w:rPr>
      </w:pPr>
      <w:r w:rsidRPr="004100DC">
        <w:rPr>
          <w:rFonts w:ascii="仿宋_GB2312" w:eastAsia="仿宋_GB2312" w:hAnsi="宋体"/>
          <w:sz w:val="32"/>
          <w:szCs w:val="32"/>
        </w:rPr>
        <w:t>1.</w:t>
      </w:r>
      <w:r w:rsidRPr="004100DC">
        <w:rPr>
          <w:rFonts w:ascii="仿宋_GB2312" w:eastAsia="仿宋_GB2312" w:hAnsi="宋体" w:hint="eastAsia"/>
          <w:sz w:val="32"/>
          <w:szCs w:val="32"/>
        </w:rPr>
        <w:t>计算：计算所需固体的质量和溶剂体积。</w:t>
      </w:r>
    </w:p>
    <w:p w:rsidR="004F6E7B" w:rsidRPr="004100DC" w:rsidRDefault="004F6E7B" w:rsidP="000824AA">
      <w:pPr>
        <w:spacing w:line="600" w:lineRule="exact"/>
        <w:ind w:firstLineChars="196" w:firstLine="586"/>
        <w:rPr>
          <w:rFonts w:ascii="仿宋_GB2312" w:eastAsia="仿宋_GB2312" w:hAnsi="宋体"/>
          <w:sz w:val="32"/>
          <w:szCs w:val="32"/>
        </w:rPr>
      </w:pPr>
      <w:r w:rsidRPr="004100DC">
        <w:rPr>
          <w:rFonts w:ascii="仿宋_GB2312" w:eastAsia="仿宋_GB2312" w:hAnsi="宋体"/>
          <w:sz w:val="32"/>
          <w:szCs w:val="32"/>
        </w:rPr>
        <w:t>2.</w:t>
      </w:r>
      <w:r w:rsidRPr="004100DC">
        <w:rPr>
          <w:rFonts w:ascii="仿宋_GB2312" w:eastAsia="仿宋_GB2312" w:hAnsi="宋体" w:hint="eastAsia"/>
          <w:sz w:val="32"/>
          <w:szCs w:val="32"/>
        </w:rPr>
        <w:t>称量：用</w:t>
      </w:r>
      <w:r w:rsidRPr="004100DC">
        <w:rPr>
          <w:rFonts w:ascii="仿宋_GB2312" w:eastAsia="仿宋_GB2312" w:hint="eastAsia"/>
          <w:sz w:val="32"/>
          <w:szCs w:val="32"/>
        </w:rPr>
        <w:t>电子</w:t>
      </w:r>
      <w:r w:rsidRPr="004100DC">
        <w:rPr>
          <w:rFonts w:ascii="仿宋_GB2312" w:eastAsia="仿宋_GB2312" w:hAnsi="宋体" w:hint="eastAsia"/>
          <w:sz w:val="32"/>
          <w:szCs w:val="32"/>
        </w:rPr>
        <w:t>天平称量固体物质。</w:t>
      </w:r>
    </w:p>
    <w:p w:rsidR="004F6E7B" w:rsidRPr="004100DC" w:rsidRDefault="004F6E7B" w:rsidP="000824AA">
      <w:pPr>
        <w:spacing w:line="600" w:lineRule="exact"/>
        <w:ind w:firstLineChars="196" w:firstLine="586"/>
        <w:rPr>
          <w:rFonts w:ascii="仿宋_GB2312" w:eastAsia="仿宋_GB2312" w:hAnsi="宋体"/>
          <w:sz w:val="32"/>
          <w:szCs w:val="32"/>
        </w:rPr>
      </w:pPr>
      <w:r w:rsidRPr="004100DC">
        <w:rPr>
          <w:rFonts w:ascii="仿宋_GB2312" w:eastAsia="仿宋_GB2312" w:hAnsi="宋体"/>
          <w:sz w:val="32"/>
          <w:szCs w:val="32"/>
        </w:rPr>
        <w:t>3.</w:t>
      </w:r>
      <w:r w:rsidRPr="004100DC">
        <w:rPr>
          <w:rFonts w:ascii="仿宋_GB2312" w:eastAsia="仿宋_GB2312" w:hAnsi="宋体" w:hint="eastAsia"/>
          <w:sz w:val="32"/>
          <w:szCs w:val="32"/>
        </w:rPr>
        <w:t>测量：用量筒测量溶剂体积。</w:t>
      </w:r>
    </w:p>
    <w:p w:rsidR="004F6E7B" w:rsidRPr="004100DC" w:rsidRDefault="004F6E7B" w:rsidP="000824AA">
      <w:pPr>
        <w:spacing w:line="600" w:lineRule="exact"/>
        <w:ind w:firstLineChars="200" w:firstLine="598"/>
        <w:rPr>
          <w:rFonts w:ascii="仿宋_GB2312" w:eastAsia="仿宋_GB2312" w:hAnsi="宋体"/>
          <w:sz w:val="32"/>
          <w:szCs w:val="32"/>
        </w:rPr>
      </w:pPr>
      <w:r w:rsidRPr="004100DC">
        <w:rPr>
          <w:rFonts w:ascii="仿宋_GB2312" w:eastAsia="仿宋_GB2312" w:hAnsi="宋体"/>
          <w:sz w:val="32"/>
          <w:szCs w:val="32"/>
        </w:rPr>
        <w:t>4.</w:t>
      </w:r>
      <w:r w:rsidRPr="004100DC">
        <w:rPr>
          <w:rFonts w:ascii="仿宋_GB2312" w:eastAsia="仿宋_GB2312" w:hAnsi="宋体" w:hint="eastAsia"/>
          <w:sz w:val="32"/>
          <w:szCs w:val="32"/>
        </w:rPr>
        <w:t>溶解：将称好的固体放入烧杯中，加测量好溶剂溶解，用玻璃棒搅拌加快溶解。</w:t>
      </w:r>
    </w:p>
    <w:p w:rsidR="004F6E7B" w:rsidRPr="004100DC" w:rsidRDefault="004F6E7B" w:rsidP="000824AA">
      <w:pPr>
        <w:widowControl/>
        <w:shd w:val="clear" w:color="auto" w:fill="FFFFFF"/>
        <w:spacing w:line="600" w:lineRule="exact"/>
        <w:ind w:firstLineChars="200" w:firstLine="598"/>
        <w:rPr>
          <w:rFonts w:ascii="仿宋_GB2312" w:eastAsia="仿宋_GB2312" w:hAnsi="宋体" w:cs="楷体"/>
          <w:kern w:val="0"/>
          <w:sz w:val="32"/>
          <w:szCs w:val="32"/>
        </w:rPr>
      </w:pPr>
      <w:r w:rsidRPr="004100DC">
        <w:rPr>
          <w:rFonts w:ascii="仿宋_GB2312" w:eastAsia="仿宋_GB2312" w:hAnsi="宋体" w:cs="宋体"/>
          <w:sz w:val="32"/>
          <w:szCs w:val="32"/>
        </w:rPr>
        <w:t>5.</w:t>
      </w:r>
      <w:r w:rsidRPr="004100DC">
        <w:rPr>
          <w:rFonts w:ascii="仿宋_GB2312" w:eastAsia="仿宋_GB2312" w:hAnsi="宋体" w:hint="eastAsia"/>
          <w:sz w:val="32"/>
          <w:szCs w:val="32"/>
        </w:rPr>
        <w:t>贴标签：把配制好的溶液转移到试剂瓶中，贴好标签，注明溶液的名称和浓度。</w:t>
      </w:r>
    </w:p>
    <w:p w:rsidR="004F6E7B" w:rsidRPr="004100DC" w:rsidRDefault="004F6E7B" w:rsidP="000824AA">
      <w:pPr>
        <w:spacing w:line="600" w:lineRule="exact"/>
        <w:ind w:firstLineChars="196" w:firstLine="588"/>
        <w:jc w:val="center"/>
        <w:rPr>
          <w:rFonts w:ascii="仿宋_GB2312" w:eastAsia="仿宋_GB2312" w:hAnsi="宋体" w:cs="Arial"/>
          <w:b/>
          <w:kern w:val="0"/>
          <w:sz w:val="32"/>
          <w:szCs w:val="32"/>
        </w:rPr>
      </w:pPr>
      <w:r w:rsidRPr="004100DC">
        <w:rPr>
          <w:rFonts w:ascii="仿宋_GB2312" w:eastAsia="仿宋_GB2312" w:hAnsi="宋体" w:cs="Arial" w:hint="eastAsia"/>
          <w:b/>
          <w:kern w:val="0"/>
          <w:sz w:val="32"/>
          <w:szCs w:val="32"/>
        </w:rPr>
        <w:t>洋葱表皮细胞临时装片制作</w:t>
      </w:r>
    </w:p>
    <w:p w:rsidR="004F6E7B" w:rsidRPr="004100DC" w:rsidRDefault="004F6E7B" w:rsidP="000824AA">
      <w:pPr>
        <w:widowControl/>
        <w:shd w:val="clear" w:color="auto" w:fill="FFFFFF"/>
        <w:spacing w:line="600" w:lineRule="exact"/>
        <w:ind w:firstLineChars="196" w:firstLine="586"/>
        <w:rPr>
          <w:rFonts w:ascii="仿宋_GB2312" w:eastAsia="仿宋_GB2312" w:hAnsi="宋体" w:cs="楷体"/>
          <w:kern w:val="0"/>
          <w:sz w:val="32"/>
          <w:szCs w:val="32"/>
        </w:rPr>
      </w:pPr>
      <w:r w:rsidRPr="004100DC">
        <w:rPr>
          <w:rFonts w:ascii="仿宋_GB2312" w:eastAsia="仿宋_GB2312" w:hAnsi="宋体" w:cs="楷体"/>
          <w:kern w:val="0"/>
          <w:sz w:val="32"/>
          <w:szCs w:val="32"/>
        </w:rPr>
        <w:t>1.</w:t>
      </w:r>
      <w:r w:rsidRPr="004100DC">
        <w:rPr>
          <w:rFonts w:ascii="仿宋_GB2312" w:eastAsia="仿宋_GB2312" w:hAnsi="宋体" w:cs="楷体" w:hint="eastAsia"/>
          <w:kern w:val="0"/>
          <w:sz w:val="32"/>
          <w:szCs w:val="32"/>
        </w:rPr>
        <w:t>清洁：用干净纱布将载玻片、盖玻片擦拭干净。</w:t>
      </w:r>
    </w:p>
    <w:p w:rsidR="004F6E7B" w:rsidRPr="004100DC" w:rsidRDefault="004F6E7B" w:rsidP="000824AA">
      <w:pPr>
        <w:shd w:val="clear" w:color="auto" w:fill="FFFFFF"/>
        <w:spacing w:line="600" w:lineRule="exact"/>
        <w:ind w:firstLineChars="196" w:firstLine="586"/>
        <w:rPr>
          <w:rFonts w:ascii="仿宋_GB2312" w:eastAsia="仿宋_GB2312" w:hAnsi="宋体" w:cs="楷体"/>
          <w:kern w:val="0"/>
          <w:sz w:val="32"/>
          <w:szCs w:val="32"/>
        </w:rPr>
      </w:pPr>
      <w:r w:rsidRPr="004100DC">
        <w:rPr>
          <w:rFonts w:ascii="仿宋_GB2312" w:eastAsia="仿宋_GB2312" w:hAnsi="宋体" w:cs="楷体"/>
          <w:kern w:val="0"/>
          <w:sz w:val="32"/>
          <w:szCs w:val="32"/>
        </w:rPr>
        <w:t>2.</w:t>
      </w:r>
      <w:r w:rsidRPr="004100DC">
        <w:rPr>
          <w:rFonts w:ascii="仿宋_GB2312" w:eastAsia="仿宋_GB2312" w:hAnsi="宋体" w:cs="楷体" w:hint="eastAsia"/>
          <w:kern w:val="0"/>
          <w:sz w:val="32"/>
          <w:szCs w:val="32"/>
        </w:rPr>
        <w:t>保鲜活：在载玻片中央滴一滴清水。</w:t>
      </w:r>
    </w:p>
    <w:p w:rsidR="004F6E7B" w:rsidRPr="004100DC" w:rsidRDefault="004F6E7B" w:rsidP="000824AA">
      <w:pPr>
        <w:shd w:val="clear" w:color="auto" w:fill="FFFFFF"/>
        <w:spacing w:line="600" w:lineRule="exact"/>
        <w:ind w:firstLineChars="196" w:firstLine="586"/>
        <w:rPr>
          <w:rFonts w:ascii="仿宋_GB2312" w:eastAsia="仿宋_GB2312" w:hAnsi="宋体" w:cs="楷体"/>
          <w:kern w:val="0"/>
          <w:sz w:val="32"/>
          <w:szCs w:val="32"/>
        </w:rPr>
      </w:pPr>
      <w:r w:rsidRPr="004100DC">
        <w:rPr>
          <w:rFonts w:ascii="仿宋_GB2312" w:eastAsia="仿宋_GB2312" w:hAnsi="宋体" w:cs="楷体"/>
          <w:kern w:val="0"/>
          <w:sz w:val="32"/>
          <w:szCs w:val="32"/>
        </w:rPr>
        <w:t>3.</w:t>
      </w:r>
      <w:r w:rsidRPr="004100DC">
        <w:rPr>
          <w:rFonts w:ascii="仿宋_GB2312" w:eastAsia="仿宋_GB2312" w:hAnsi="宋体" w:cs="楷体" w:hint="eastAsia"/>
          <w:kern w:val="0"/>
          <w:sz w:val="32"/>
          <w:szCs w:val="32"/>
        </w:rPr>
        <w:t>取样装片：用刀片切取一小块洋葱鳞片叶（大约</w:t>
      </w:r>
      <w:bookmarkStart w:id="0" w:name="OLE_LINK2"/>
      <w:smartTag w:uri="urn:schemas-microsoft-com:office:smarttags" w:element="chmetcnv">
        <w:smartTagPr>
          <w:attr w:name="TCSC" w:val="0"/>
          <w:attr w:name="NumberType" w:val="1"/>
          <w:attr w:name="Negative" w:val="False"/>
          <w:attr w:name="HasSpace" w:val="False"/>
          <w:attr w:name="SourceValue" w:val=".3"/>
          <w:attr w:name="UnitName" w:val="cm"/>
        </w:smartTagPr>
        <w:r w:rsidRPr="004100DC">
          <w:rPr>
            <w:rFonts w:ascii="仿宋_GB2312" w:eastAsia="仿宋_GB2312" w:hAnsi="宋体" w:cs="楷体"/>
            <w:kern w:val="0"/>
            <w:sz w:val="32"/>
            <w:szCs w:val="32"/>
          </w:rPr>
          <w:t>0.</w:t>
        </w:r>
        <w:bookmarkEnd w:id="0"/>
        <w:r w:rsidRPr="004100DC">
          <w:rPr>
            <w:rFonts w:ascii="仿宋_GB2312" w:eastAsia="仿宋_GB2312" w:hAnsi="宋体" w:cs="楷体"/>
            <w:kern w:val="0"/>
            <w:sz w:val="32"/>
            <w:szCs w:val="32"/>
          </w:rPr>
          <w:t>3cm</w:t>
        </w:r>
      </w:smartTag>
      <w:r w:rsidRPr="004100DC">
        <w:rPr>
          <w:rFonts w:ascii="仿宋_GB2312" w:eastAsia="仿宋_GB2312" w:hAnsi="宋体" w:cs="楷体" w:hint="eastAsia"/>
          <w:kern w:val="0"/>
          <w:sz w:val="32"/>
          <w:szCs w:val="32"/>
        </w:rPr>
        <w:t>×</w:t>
      </w:r>
      <w:smartTag w:uri="urn:schemas-microsoft-com:office:smarttags" w:element="chmetcnv">
        <w:smartTagPr>
          <w:attr w:name="TCSC" w:val="0"/>
          <w:attr w:name="NumberType" w:val="1"/>
          <w:attr w:name="Negative" w:val="False"/>
          <w:attr w:name="HasSpace" w:val="False"/>
          <w:attr w:name="SourceValue" w:val=".3"/>
          <w:attr w:name="UnitName" w:val="cm"/>
        </w:smartTagPr>
        <w:r w:rsidRPr="004100DC">
          <w:rPr>
            <w:rFonts w:ascii="仿宋_GB2312" w:eastAsia="仿宋_GB2312" w:hAnsi="宋体" w:cs="楷体"/>
            <w:kern w:val="0"/>
            <w:sz w:val="32"/>
            <w:szCs w:val="32"/>
          </w:rPr>
          <w:t>0.3cm</w:t>
        </w:r>
      </w:smartTag>
      <w:r w:rsidRPr="004100DC">
        <w:rPr>
          <w:rFonts w:ascii="仿宋_GB2312" w:eastAsia="仿宋_GB2312" w:hAnsi="宋体" w:cs="楷体" w:hint="eastAsia"/>
          <w:kern w:val="0"/>
          <w:sz w:val="32"/>
          <w:szCs w:val="32"/>
        </w:rPr>
        <w:t>），用镊子撕取鳞片叶的内表皮，置于载玻片的清水中，并用解剖针将内表皮展平，盖上盖玻片。</w:t>
      </w:r>
    </w:p>
    <w:p w:rsidR="004F6E7B" w:rsidRPr="004100DC" w:rsidRDefault="004F6E7B" w:rsidP="000824AA">
      <w:pPr>
        <w:widowControl/>
        <w:shd w:val="clear" w:color="auto" w:fill="FFFFFF"/>
        <w:spacing w:line="600" w:lineRule="exact"/>
        <w:ind w:firstLineChars="196" w:firstLine="588"/>
        <w:jc w:val="center"/>
        <w:rPr>
          <w:rFonts w:ascii="仿宋_GB2312" w:eastAsia="仿宋_GB2312" w:hAnsi="宋体" w:cs="Arial"/>
          <w:b/>
          <w:kern w:val="0"/>
          <w:sz w:val="32"/>
          <w:szCs w:val="32"/>
        </w:rPr>
      </w:pPr>
      <w:r w:rsidRPr="004100DC">
        <w:rPr>
          <w:rFonts w:ascii="仿宋_GB2312" w:eastAsia="仿宋_GB2312" w:hAnsi="宋体" w:cs="Arial" w:hint="eastAsia"/>
          <w:b/>
          <w:kern w:val="0"/>
          <w:sz w:val="32"/>
          <w:szCs w:val="32"/>
        </w:rPr>
        <w:t>植物细胞质壁分离与复原观察</w:t>
      </w:r>
    </w:p>
    <w:p w:rsidR="004F6E7B" w:rsidRPr="004100DC" w:rsidRDefault="004F6E7B" w:rsidP="000824AA">
      <w:pPr>
        <w:widowControl/>
        <w:shd w:val="clear" w:color="auto" w:fill="FFFFFF"/>
        <w:spacing w:line="600" w:lineRule="exact"/>
        <w:ind w:firstLineChars="196" w:firstLine="586"/>
        <w:rPr>
          <w:rFonts w:ascii="仿宋_GB2312" w:eastAsia="仿宋_GB2312" w:hAnsi="宋体" w:cs="楷体"/>
          <w:kern w:val="0"/>
          <w:sz w:val="32"/>
          <w:szCs w:val="32"/>
        </w:rPr>
      </w:pPr>
      <w:r w:rsidRPr="004100DC">
        <w:rPr>
          <w:rFonts w:ascii="仿宋_GB2312" w:eastAsia="仿宋_GB2312" w:hAnsi="宋体" w:cs="楷体"/>
          <w:kern w:val="0"/>
          <w:sz w:val="32"/>
          <w:szCs w:val="32"/>
        </w:rPr>
        <w:t>1.</w:t>
      </w:r>
      <w:r w:rsidRPr="004100DC">
        <w:rPr>
          <w:rFonts w:ascii="仿宋_GB2312" w:eastAsia="仿宋_GB2312" w:hAnsi="宋体" w:cs="楷体" w:hint="eastAsia"/>
          <w:kern w:val="0"/>
          <w:sz w:val="32"/>
          <w:szCs w:val="32"/>
        </w:rPr>
        <w:t>取镜调试：用正确方法取出显微镜，安放好后进行调试。</w:t>
      </w:r>
    </w:p>
    <w:p w:rsidR="004F6E7B" w:rsidRPr="004100DC" w:rsidRDefault="004F6E7B" w:rsidP="000824AA">
      <w:pPr>
        <w:widowControl/>
        <w:shd w:val="clear" w:color="auto" w:fill="FFFFFF"/>
        <w:spacing w:line="600" w:lineRule="exact"/>
        <w:ind w:firstLineChars="196" w:firstLine="586"/>
        <w:rPr>
          <w:rFonts w:ascii="仿宋_GB2312" w:eastAsia="仿宋_GB2312" w:hAnsi="宋体" w:cs="楷体"/>
          <w:kern w:val="0"/>
          <w:sz w:val="32"/>
          <w:szCs w:val="32"/>
        </w:rPr>
      </w:pPr>
      <w:r w:rsidRPr="004100DC">
        <w:rPr>
          <w:rFonts w:ascii="仿宋_GB2312" w:eastAsia="仿宋_GB2312" w:hAnsi="宋体" w:cs="楷体"/>
          <w:kern w:val="0"/>
          <w:sz w:val="32"/>
          <w:szCs w:val="32"/>
        </w:rPr>
        <w:t>2.</w:t>
      </w:r>
      <w:r w:rsidRPr="004100DC">
        <w:rPr>
          <w:rFonts w:ascii="仿宋_GB2312" w:eastAsia="仿宋_GB2312" w:hAnsi="宋体" w:cs="楷体" w:hint="eastAsia"/>
          <w:kern w:val="0"/>
          <w:sz w:val="32"/>
          <w:szCs w:val="32"/>
        </w:rPr>
        <w:t>观察：放置装片用显微镜观察，先低倍镜观察，调试清晰后转换成高倍镜观察。</w:t>
      </w:r>
    </w:p>
    <w:p w:rsidR="004F6E7B" w:rsidRPr="004100DC" w:rsidRDefault="004F6E7B" w:rsidP="000824AA">
      <w:pPr>
        <w:widowControl/>
        <w:shd w:val="clear" w:color="auto" w:fill="FFFFFF"/>
        <w:spacing w:line="600" w:lineRule="exact"/>
        <w:ind w:firstLineChars="196" w:firstLine="586"/>
        <w:rPr>
          <w:rFonts w:ascii="仿宋_GB2312" w:eastAsia="仿宋_GB2312" w:hAnsi="宋体" w:cs="楷体"/>
          <w:kern w:val="0"/>
          <w:sz w:val="32"/>
          <w:szCs w:val="32"/>
        </w:rPr>
      </w:pPr>
      <w:r w:rsidRPr="004100DC">
        <w:rPr>
          <w:rFonts w:ascii="仿宋_GB2312" w:eastAsia="仿宋_GB2312" w:hAnsi="宋体" w:cs="楷体"/>
          <w:kern w:val="0"/>
          <w:sz w:val="32"/>
          <w:szCs w:val="32"/>
        </w:rPr>
        <w:t>3.</w:t>
      </w:r>
      <w:r w:rsidRPr="004100DC">
        <w:rPr>
          <w:rFonts w:ascii="仿宋_GB2312" w:eastAsia="仿宋_GB2312" w:hAnsi="宋体" w:cs="楷体" w:hint="eastAsia"/>
          <w:kern w:val="0"/>
          <w:sz w:val="32"/>
          <w:szCs w:val="32"/>
        </w:rPr>
        <w:t>染色：将一滴碘液滴在盖玻片的一侧，用吸水纸从对侧引流，使碘液扩散到整个标本，进一步观察和辨认细胞被染成棕色的结构。</w:t>
      </w:r>
    </w:p>
    <w:p w:rsidR="004F6E7B" w:rsidRPr="004100DC" w:rsidRDefault="004F6E7B" w:rsidP="000824AA">
      <w:pPr>
        <w:widowControl/>
        <w:shd w:val="clear" w:color="auto" w:fill="FFFFFF"/>
        <w:spacing w:line="600" w:lineRule="exact"/>
        <w:ind w:firstLineChars="196" w:firstLine="586"/>
        <w:rPr>
          <w:rFonts w:ascii="仿宋_GB2312" w:eastAsia="仿宋_GB2312" w:hAnsi="宋体" w:cs="楷体"/>
          <w:kern w:val="0"/>
          <w:sz w:val="32"/>
          <w:szCs w:val="32"/>
        </w:rPr>
      </w:pPr>
      <w:r w:rsidRPr="004100DC">
        <w:rPr>
          <w:rFonts w:ascii="仿宋_GB2312" w:eastAsia="仿宋_GB2312" w:hAnsi="宋体" w:cs="楷体"/>
          <w:kern w:val="0"/>
          <w:sz w:val="32"/>
          <w:szCs w:val="32"/>
        </w:rPr>
        <w:t>4.</w:t>
      </w:r>
      <w:r w:rsidRPr="004100DC">
        <w:rPr>
          <w:rFonts w:ascii="仿宋_GB2312" w:eastAsia="仿宋_GB2312" w:hAnsi="宋体" w:cs="楷体" w:hint="eastAsia"/>
          <w:kern w:val="0"/>
          <w:sz w:val="32"/>
          <w:szCs w:val="32"/>
        </w:rPr>
        <w:t>观察质壁分离：从盖玻片的一侧滴入</w:t>
      </w:r>
      <w:r w:rsidRPr="004100DC">
        <w:rPr>
          <w:rFonts w:ascii="仿宋_GB2312" w:eastAsia="仿宋_GB2312" w:hAnsi="宋体" w:cs="楷体"/>
          <w:kern w:val="0"/>
          <w:sz w:val="32"/>
          <w:szCs w:val="32"/>
        </w:rPr>
        <w:t>30%</w:t>
      </w:r>
      <w:r w:rsidRPr="004100DC">
        <w:rPr>
          <w:rFonts w:ascii="仿宋_GB2312" w:eastAsia="仿宋_GB2312" w:hAnsi="宋体" w:cs="楷体" w:hint="eastAsia"/>
          <w:kern w:val="0"/>
          <w:sz w:val="32"/>
          <w:szCs w:val="32"/>
        </w:rPr>
        <w:t>的蔗糖溶液，在另一侧用</w:t>
      </w:r>
      <w:hyperlink r:id="rId6" w:tgtFrame="_blank" w:history="1">
        <w:r w:rsidRPr="004100DC">
          <w:rPr>
            <w:rFonts w:ascii="仿宋_GB2312" w:eastAsia="仿宋_GB2312" w:hAnsi="宋体" w:cs="楷体" w:hint="eastAsia"/>
            <w:kern w:val="0"/>
            <w:sz w:val="32"/>
            <w:szCs w:val="32"/>
          </w:rPr>
          <w:t>吸水纸</w:t>
        </w:r>
      </w:hyperlink>
      <w:r w:rsidRPr="004100DC">
        <w:rPr>
          <w:rFonts w:ascii="仿宋_GB2312" w:eastAsia="仿宋_GB2312" w:hAnsi="宋体" w:cs="楷体" w:hint="eastAsia"/>
          <w:kern w:val="0"/>
          <w:sz w:val="32"/>
          <w:szCs w:val="32"/>
        </w:rPr>
        <w:t>吸引，重复几次，镜检。观察到：液泡由大变小，颜色由浅变深，原生质层与细胞壁分离。</w:t>
      </w:r>
    </w:p>
    <w:p w:rsidR="004F6E7B" w:rsidRPr="004100DC" w:rsidRDefault="004F6E7B" w:rsidP="000824AA">
      <w:pPr>
        <w:widowControl/>
        <w:shd w:val="clear" w:color="auto" w:fill="FFFFFF"/>
        <w:spacing w:line="600" w:lineRule="exact"/>
        <w:ind w:firstLineChars="196" w:firstLine="586"/>
        <w:rPr>
          <w:rFonts w:ascii="仿宋_GB2312" w:eastAsia="仿宋_GB2312" w:hAnsi="宋体" w:cs="楷体"/>
          <w:kern w:val="0"/>
          <w:sz w:val="32"/>
          <w:szCs w:val="32"/>
        </w:rPr>
      </w:pPr>
      <w:r w:rsidRPr="004100DC">
        <w:rPr>
          <w:rFonts w:ascii="仿宋_GB2312" w:eastAsia="仿宋_GB2312" w:hAnsi="宋体" w:cs="楷体"/>
          <w:kern w:val="0"/>
          <w:sz w:val="32"/>
          <w:szCs w:val="32"/>
        </w:rPr>
        <w:t>5.</w:t>
      </w:r>
      <w:r w:rsidRPr="004100DC">
        <w:rPr>
          <w:rFonts w:ascii="仿宋_GB2312" w:eastAsia="仿宋_GB2312" w:hAnsi="宋体" w:cs="楷体" w:hint="eastAsia"/>
          <w:kern w:val="0"/>
          <w:sz w:val="32"/>
          <w:szCs w:val="32"/>
        </w:rPr>
        <w:t>观察细胞质壁分离的复原现象：从盖玻片的一侧滴入清水，在另一侧用吸水纸吸引，重复几次，镜检。观察到：液泡由小变大，颜色由深变浅，原生质层恢复原状。</w:t>
      </w:r>
    </w:p>
    <w:p w:rsidR="004F6E7B" w:rsidRPr="004100DC" w:rsidRDefault="004F6E7B" w:rsidP="000824AA">
      <w:pPr>
        <w:spacing w:line="600" w:lineRule="exact"/>
        <w:ind w:firstLineChars="200" w:firstLine="598"/>
        <w:rPr>
          <w:rFonts w:ascii="仿宋_GB2312" w:eastAsia="仿宋_GB2312" w:hAnsi="宋体" w:cs="楷体"/>
          <w:kern w:val="0"/>
          <w:sz w:val="32"/>
          <w:szCs w:val="32"/>
        </w:rPr>
      </w:pPr>
      <w:r w:rsidRPr="004100DC">
        <w:rPr>
          <w:rFonts w:ascii="仿宋_GB2312" w:eastAsia="仿宋_GB2312" w:hAnsi="宋体" w:cs="楷体"/>
          <w:kern w:val="0"/>
          <w:sz w:val="32"/>
          <w:szCs w:val="32"/>
        </w:rPr>
        <w:t>6.</w:t>
      </w:r>
      <w:r w:rsidRPr="004100DC">
        <w:rPr>
          <w:rFonts w:ascii="仿宋_GB2312" w:eastAsia="仿宋_GB2312" w:hAnsi="宋体" w:cs="楷体" w:hint="eastAsia"/>
          <w:kern w:val="0"/>
          <w:sz w:val="32"/>
          <w:szCs w:val="32"/>
        </w:rPr>
        <w:t>显微镜的保养与还原。</w:t>
      </w:r>
    </w:p>
    <w:p w:rsidR="004F6E7B" w:rsidRPr="004100DC" w:rsidRDefault="004F6E7B" w:rsidP="000824AA">
      <w:pPr>
        <w:spacing w:line="600" w:lineRule="exact"/>
        <w:ind w:firstLineChars="200" w:firstLine="600"/>
        <w:rPr>
          <w:rFonts w:ascii="仿宋_GB2312" w:eastAsia="仿宋_GB2312" w:hAnsi="宋体" w:cs="Arial"/>
          <w:b/>
          <w:kern w:val="0"/>
          <w:sz w:val="32"/>
          <w:szCs w:val="32"/>
        </w:rPr>
      </w:pPr>
      <w:r w:rsidRPr="004100DC">
        <w:rPr>
          <w:rFonts w:ascii="仿宋_GB2312" w:eastAsia="仿宋_GB2312" w:hAnsi="仿宋" w:hint="eastAsia"/>
          <w:b/>
          <w:color w:val="000000"/>
          <w:sz w:val="32"/>
          <w:szCs w:val="32"/>
        </w:rPr>
        <w:t>测试项目</w:t>
      </w:r>
      <w:r w:rsidRPr="004100DC">
        <w:rPr>
          <w:rFonts w:ascii="仿宋_GB2312" w:eastAsia="仿宋_GB2312" w:hAnsi="仿宋"/>
          <w:b/>
          <w:color w:val="000000"/>
          <w:sz w:val="32"/>
          <w:szCs w:val="32"/>
        </w:rPr>
        <w:t>2---</w:t>
      </w:r>
      <w:r w:rsidRPr="004100DC">
        <w:rPr>
          <w:rFonts w:ascii="仿宋_GB2312" w:eastAsia="仿宋_GB2312" w:hAnsi="宋体" w:cs="Arial" w:hint="eastAsia"/>
          <w:b/>
          <w:kern w:val="0"/>
          <w:sz w:val="32"/>
          <w:szCs w:val="32"/>
        </w:rPr>
        <w:t>营养琼脂培养基的配制</w:t>
      </w:r>
    </w:p>
    <w:p w:rsidR="004F6E7B" w:rsidRPr="004100DC" w:rsidRDefault="004F6E7B" w:rsidP="000824AA">
      <w:pPr>
        <w:spacing w:line="600" w:lineRule="exact"/>
        <w:ind w:firstLineChars="200" w:firstLine="600"/>
        <w:outlineLvl w:val="0"/>
        <w:rPr>
          <w:rFonts w:ascii="仿宋_GB2312" w:eastAsia="仿宋_GB2312" w:hAnsi="仿宋"/>
          <w:b/>
          <w:color w:val="000000"/>
          <w:sz w:val="32"/>
          <w:szCs w:val="32"/>
        </w:rPr>
      </w:pPr>
      <w:r w:rsidRPr="004100DC">
        <w:rPr>
          <w:rFonts w:ascii="仿宋_GB2312" w:eastAsia="仿宋_GB2312" w:hAnsi="宋体" w:cs="楷体" w:hint="eastAsia"/>
          <w:b/>
          <w:bCs/>
          <w:color w:val="000000"/>
          <w:kern w:val="0"/>
          <w:sz w:val="32"/>
          <w:szCs w:val="32"/>
        </w:rPr>
        <w:t>（一）测试材料、器具</w:t>
      </w:r>
    </w:p>
    <w:p w:rsidR="004F6E7B" w:rsidRPr="004100DC" w:rsidRDefault="004F6E7B" w:rsidP="000824AA">
      <w:pPr>
        <w:spacing w:line="600" w:lineRule="exact"/>
        <w:ind w:firstLine="390"/>
        <w:rPr>
          <w:rFonts w:ascii="仿宋_GB2312" w:eastAsia="仿宋_GB2312"/>
          <w:sz w:val="32"/>
          <w:szCs w:val="32"/>
        </w:rPr>
      </w:pPr>
      <w:r w:rsidRPr="004100DC">
        <w:rPr>
          <w:rFonts w:ascii="仿宋_GB2312" w:eastAsia="仿宋_GB2312" w:hint="eastAsia"/>
          <w:sz w:val="32"/>
          <w:szCs w:val="32"/>
        </w:rPr>
        <w:t>电子天平、试管（</w:t>
      </w:r>
      <w:r w:rsidRPr="004100DC">
        <w:rPr>
          <w:rFonts w:ascii="仿宋_GB2312" w:eastAsia="仿宋_GB2312"/>
          <w:sz w:val="32"/>
          <w:szCs w:val="32"/>
        </w:rPr>
        <w:t>5</w:t>
      </w:r>
      <w:r w:rsidRPr="004100DC">
        <w:rPr>
          <w:rFonts w:ascii="仿宋_GB2312" w:eastAsia="仿宋_GB2312" w:hint="eastAsia"/>
          <w:sz w:val="32"/>
          <w:szCs w:val="32"/>
        </w:rPr>
        <w:t>支）、刻度吸管、带刻度</w:t>
      </w:r>
      <w:r w:rsidRPr="004100DC">
        <w:rPr>
          <w:rFonts w:ascii="仿宋_GB2312" w:eastAsia="仿宋_GB2312"/>
          <w:sz w:val="32"/>
          <w:szCs w:val="32"/>
        </w:rPr>
        <w:t>500</w:t>
      </w:r>
      <w:bookmarkStart w:id="1" w:name="OLE_LINK1"/>
      <w:r w:rsidRPr="004100DC">
        <w:rPr>
          <w:rFonts w:ascii="仿宋_GB2312" w:eastAsia="仿宋_GB2312"/>
          <w:sz w:val="32"/>
          <w:szCs w:val="32"/>
        </w:rPr>
        <w:t>ml</w:t>
      </w:r>
      <w:bookmarkEnd w:id="1"/>
      <w:r w:rsidRPr="004100DC">
        <w:rPr>
          <w:rFonts w:ascii="仿宋_GB2312" w:eastAsia="仿宋_GB2312" w:hint="eastAsia"/>
          <w:sz w:val="32"/>
          <w:szCs w:val="32"/>
        </w:rPr>
        <w:t>烧杯、电炉、</w:t>
      </w:r>
      <w:r w:rsidRPr="004100DC">
        <w:rPr>
          <w:rFonts w:ascii="仿宋_GB2312" w:eastAsia="仿宋_GB2312"/>
          <w:sz w:val="32"/>
          <w:szCs w:val="32"/>
        </w:rPr>
        <w:t>500ml</w:t>
      </w:r>
      <w:r w:rsidRPr="004100DC">
        <w:rPr>
          <w:rFonts w:ascii="仿宋_GB2312" w:eastAsia="仿宋_GB2312" w:hint="eastAsia"/>
          <w:sz w:val="32"/>
          <w:szCs w:val="32"/>
        </w:rPr>
        <w:t>容量瓶、量筒、漏斗、棉塞</w:t>
      </w:r>
      <w:r w:rsidRPr="004100DC">
        <w:rPr>
          <w:rFonts w:ascii="仿宋_GB2312" w:eastAsia="仿宋_GB2312" w:hAnsi="宋体" w:hint="eastAsia"/>
          <w:sz w:val="32"/>
          <w:szCs w:val="32"/>
        </w:rPr>
        <w:t>或橡胶塞</w:t>
      </w:r>
      <w:r w:rsidRPr="004100DC">
        <w:rPr>
          <w:rFonts w:ascii="仿宋_GB2312" w:eastAsia="仿宋_GB2312" w:hint="eastAsia"/>
          <w:sz w:val="32"/>
          <w:szCs w:val="32"/>
        </w:rPr>
        <w:t>、牛皮纸、棉绳</w:t>
      </w:r>
      <w:r w:rsidRPr="004100DC">
        <w:rPr>
          <w:rFonts w:ascii="仿宋_GB2312" w:eastAsia="仿宋_GB2312" w:hAnsi="宋体" w:hint="eastAsia"/>
          <w:sz w:val="32"/>
          <w:szCs w:val="32"/>
        </w:rPr>
        <w:t>或橡皮筋</w:t>
      </w:r>
      <w:r w:rsidRPr="004100DC">
        <w:rPr>
          <w:rFonts w:ascii="仿宋_GB2312" w:eastAsia="仿宋_GB2312" w:hint="eastAsia"/>
          <w:sz w:val="32"/>
          <w:szCs w:val="32"/>
        </w:rPr>
        <w:t>、</w:t>
      </w:r>
      <w:r w:rsidRPr="004100DC">
        <w:rPr>
          <w:rFonts w:ascii="仿宋_GB2312" w:eastAsia="仿宋_GB2312"/>
          <w:sz w:val="32"/>
          <w:szCs w:val="32"/>
        </w:rPr>
        <w:t>pH</w:t>
      </w:r>
      <w:r w:rsidRPr="004100DC">
        <w:rPr>
          <w:rFonts w:ascii="仿宋_GB2312" w:eastAsia="仿宋_GB2312" w:hint="eastAsia"/>
          <w:sz w:val="32"/>
          <w:szCs w:val="32"/>
        </w:rPr>
        <w:t>试纸、玻棒、药匙、称量纸、记号笔、标签、胶水；高压灭菌锅、恒温箱、琼脂条、</w:t>
      </w:r>
      <w:r w:rsidRPr="004100DC">
        <w:rPr>
          <w:rFonts w:ascii="仿宋_GB2312" w:eastAsia="仿宋_GB2312"/>
          <w:sz w:val="32"/>
          <w:szCs w:val="32"/>
        </w:rPr>
        <w:t>MS</w:t>
      </w:r>
      <w:r w:rsidRPr="004100DC">
        <w:rPr>
          <w:rFonts w:ascii="仿宋_GB2312" w:eastAsia="仿宋_GB2312" w:hint="eastAsia"/>
          <w:sz w:val="32"/>
          <w:szCs w:val="32"/>
        </w:rPr>
        <w:t>母液（</w:t>
      </w:r>
      <w:r w:rsidRPr="004100DC">
        <w:rPr>
          <w:rFonts w:ascii="仿宋_GB2312" w:eastAsia="仿宋_GB2312"/>
          <w:sz w:val="32"/>
          <w:szCs w:val="32"/>
        </w:rPr>
        <w:t>50</w:t>
      </w:r>
      <w:r w:rsidRPr="004100DC">
        <w:rPr>
          <w:rFonts w:ascii="仿宋_GB2312" w:eastAsia="仿宋_GB2312" w:hint="eastAsia"/>
          <w:sz w:val="32"/>
          <w:szCs w:val="32"/>
        </w:rPr>
        <w:t>倍）、</w:t>
      </w:r>
      <w:bookmarkStart w:id="2" w:name="OLE_LINK3"/>
      <w:r w:rsidRPr="004100DC">
        <w:rPr>
          <w:rFonts w:ascii="仿宋_GB2312" w:eastAsia="仿宋_GB2312"/>
          <w:sz w:val="32"/>
          <w:szCs w:val="32"/>
        </w:rPr>
        <w:t>1mol/L</w:t>
      </w:r>
      <w:r w:rsidRPr="004100DC">
        <w:rPr>
          <w:rFonts w:ascii="仿宋_GB2312" w:eastAsia="仿宋_GB2312" w:hint="eastAsia"/>
          <w:sz w:val="32"/>
          <w:szCs w:val="32"/>
        </w:rPr>
        <w:t>和</w:t>
      </w:r>
      <w:r>
        <w:rPr>
          <w:rFonts w:ascii="仿宋_GB2312" w:eastAsia="仿宋_GB2312"/>
          <w:sz w:val="32"/>
          <w:szCs w:val="32"/>
        </w:rPr>
        <w:t>0.1</w:t>
      </w:r>
      <w:r w:rsidRPr="004100DC">
        <w:rPr>
          <w:rFonts w:ascii="仿宋_GB2312" w:eastAsia="仿宋_GB2312"/>
          <w:sz w:val="32"/>
          <w:szCs w:val="32"/>
        </w:rPr>
        <w:t>mol/L</w:t>
      </w:r>
      <w:bookmarkEnd w:id="2"/>
      <w:r w:rsidRPr="004100DC">
        <w:rPr>
          <w:rFonts w:ascii="仿宋_GB2312" w:eastAsia="仿宋_GB2312" w:hint="eastAsia"/>
          <w:sz w:val="32"/>
          <w:szCs w:val="32"/>
        </w:rPr>
        <w:t>的氢氧化钠、</w:t>
      </w:r>
      <w:r w:rsidRPr="004100DC">
        <w:rPr>
          <w:rFonts w:ascii="仿宋_GB2312" w:eastAsia="仿宋_GB2312"/>
          <w:sz w:val="32"/>
          <w:szCs w:val="32"/>
        </w:rPr>
        <w:t>1mol/L</w:t>
      </w:r>
      <w:r w:rsidRPr="004100DC">
        <w:rPr>
          <w:rFonts w:ascii="仿宋_GB2312" w:eastAsia="仿宋_GB2312" w:hint="eastAsia"/>
          <w:sz w:val="32"/>
          <w:szCs w:val="32"/>
        </w:rPr>
        <w:t>和</w:t>
      </w:r>
      <w:r>
        <w:rPr>
          <w:rFonts w:ascii="仿宋_GB2312" w:eastAsia="仿宋_GB2312"/>
          <w:sz w:val="32"/>
          <w:szCs w:val="32"/>
        </w:rPr>
        <w:t>0.1</w:t>
      </w:r>
      <w:bookmarkStart w:id="3" w:name="_GoBack"/>
      <w:bookmarkEnd w:id="3"/>
      <w:r w:rsidRPr="004100DC">
        <w:rPr>
          <w:rFonts w:ascii="仿宋_GB2312" w:eastAsia="仿宋_GB2312"/>
          <w:sz w:val="32"/>
          <w:szCs w:val="32"/>
        </w:rPr>
        <w:t>mol/L</w:t>
      </w:r>
      <w:r>
        <w:rPr>
          <w:rFonts w:ascii="仿宋_GB2312" w:eastAsia="仿宋_GB2312" w:hint="eastAsia"/>
          <w:sz w:val="32"/>
          <w:szCs w:val="32"/>
        </w:rPr>
        <w:t>的盐酸溶液、蔗糖、活性炭、蒸馏水。</w:t>
      </w:r>
    </w:p>
    <w:p w:rsidR="004F6E7B" w:rsidRPr="004100DC" w:rsidRDefault="004F6E7B" w:rsidP="000824AA">
      <w:pPr>
        <w:spacing w:line="600" w:lineRule="exact"/>
        <w:ind w:firstLine="390"/>
        <w:outlineLvl w:val="0"/>
        <w:rPr>
          <w:rFonts w:ascii="仿宋_GB2312" w:eastAsia="仿宋_GB2312" w:hAnsi="宋体" w:cs="楷体"/>
          <w:b/>
          <w:bCs/>
          <w:color w:val="000000"/>
          <w:kern w:val="0"/>
          <w:sz w:val="32"/>
          <w:szCs w:val="32"/>
        </w:rPr>
      </w:pPr>
      <w:r w:rsidRPr="004100DC">
        <w:rPr>
          <w:rFonts w:ascii="仿宋_GB2312" w:eastAsia="仿宋_GB2312" w:hAnsi="宋体" w:cs="楷体" w:hint="eastAsia"/>
          <w:b/>
          <w:bCs/>
          <w:color w:val="000000"/>
          <w:kern w:val="0"/>
          <w:sz w:val="32"/>
          <w:szCs w:val="32"/>
        </w:rPr>
        <w:t>（二）测试方法与步骤</w:t>
      </w:r>
    </w:p>
    <w:p w:rsidR="004F6E7B" w:rsidRPr="004100DC" w:rsidRDefault="004F6E7B" w:rsidP="000824AA">
      <w:pPr>
        <w:spacing w:line="600" w:lineRule="exact"/>
        <w:ind w:firstLineChars="196" w:firstLine="588"/>
        <w:jc w:val="center"/>
        <w:rPr>
          <w:rFonts w:ascii="仿宋_GB2312" w:eastAsia="仿宋_GB2312" w:hAnsi="宋体" w:cs="Arial"/>
          <w:b/>
          <w:kern w:val="0"/>
          <w:sz w:val="32"/>
          <w:szCs w:val="32"/>
        </w:rPr>
      </w:pPr>
      <w:r w:rsidRPr="004100DC">
        <w:rPr>
          <w:rFonts w:ascii="仿宋_GB2312" w:eastAsia="仿宋_GB2312" w:hAnsi="宋体" w:cs="Arial" w:hint="eastAsia"/>
          <w:b/>
          <w:kern w:val="0"/>
          <w:sz w:val="32"/>
          <w:szCs w:val="32"/>
        </w:rPr>
        <w:t>营养琼脂培养基的配制</w:t>
      </w:r>
    </w:p>
    <w:p w:rsidR="004F6E7B" w:rsidRPr="004100DC" w:rsidRDefault="004F6E7B" w:rsidP="000824AA">
      <w:pPr>
        <w:spacing w:line="600" w:lineRule="exact"/>
        <w:rPr>
          <w:rFonts w:ascii="仿宋_GB2312" w:eastAsia="仿宋_GB2312" w:hAnsi="宋体"/>
          <w:sz w:val="32"/>
          <w:szCs w:val="32"/>
        </w:rPr>
      </w:pPr>
      <w:r w:rsidRPr="004100DC">
        <w:rPr>
          <w:rFonts w:ascii="仿宋_GB2312" w:eastAsia="仿宋_GB2312" w:hAnsi="宋体"/>
          <w:sz w:val="32"/>
          <w:szCs w:val="32"/>
        </w:rPr>
        <w:t>1.</w:t>
      </w:r>
      <w:r w:rsidRPr="004100DC">
        <w:rPr>
          <w:rFonts w:ascii="仿宋_GB2312" w:eastAsia="仿宋_GB2312"/>
          <w:sz w:val="32"/>
          <w:szCs w:val="32"/>
        </w:rPr>
        <w:t>MS</w:t>
      </w:r>
      <w:r w:rsidRPr="004100DC">
        <w:rPr>
          <w:rFonts w:ascii="仿宋_GB2312" w:eastAsia="仿宋_GB2312" w:hint="eastAsia"/>
          <w:sz w:val="32"/>
          <w:szCs w:val="32"/>
        </w:rPr>
        <w:t>培养基</w:t>
      </w:r>
      <w:r w:rsidRPr="004100DC">
        <w:rPr>
          <w:rFonts w:ascii="仿宋_GB2312" w:eastAsia="仿宋_GB2312" w:hAnsi="宋体" w:hint="eastAsia"/>
          <w:sz w:val="32"/>
          <w:szCs w:val="32"/>
        </w:rPr>
        <w:t>配方：</w:t>
      </w:r>
      <w:r w:rsidRPr="004100DC">
        <w:rPr>
          <w:rFonts w:ascii="仿宋_GB2312" w:eastAsia="仿宋_GB2312"/>
          <w:sz w:val="32"/>
          <w:szCs w:val="32"/>
        </w:rPr>
        <w:t>MS</w:t>
      </w:r>
      <w:r w:rsidRPr="004100DC">
        <w:rPr>
          <w:rFonts w:ascii="仿宋_GB2312" w:eastAsia="仿宋_GB2312" w:hint="eastAsia"/>
          <w:sz w:val="32"/>
          <w:szCs w:val="32"/>
        </w:rPr>
        <w:t>母液（</w:t>
      </w:r>
      <w:r w:rsidRPr="004100DC">
        <w:rPr>
          <w:rFonts w:ascii="仿宋_GB2312" w:eastAsia="仿宋_GB2312"/>
          <w:sz w:val="32"/>
          <w:szCs w:val="32"/>
        </w:rPr>
        <w:t>50</w:t>
      </w:r>
      <w:r w:rsidRPr="004100DC">
        <w:rPr>
          <w:rFonts w:ascii="仿宋_GB2312" w:eastAsia="仿宋_GB2312" w:hint="eastAsia"/>
          <w:sz w:val="32"/>
          <w:szCs w:val="32"/>
        </w:rPr>
        <w:t>倍）</w:t>
      </w:r>
      <w:r w:rsidRPr="004100DC">
        <w:rPr>
          <w:rFonts w:ascii="仿宋_GB2312" w:eastAsia="仿宋_GB2312"/>
          <w:sz w:val="32"/>
          <w:szCs w:val="32"/>
        </w:rPr>
        <w:t>10ml</w:t>
      </w:r>
      <w:r w:rsidRPr="004100DC">
        <w:rPr>
          <w:rFonts w:ascii="仿宋_GB2312" w:eastAsia="仿宋_GB2312" w:hint="eastAsia"/>
          <w:sz w:val="32"/>
          <w:szCs w:val="32"/>
        </w:rPr>
        <w:t>，琼脂</w:t>
      </w:r>
      <w:smartTag w:uri="urn:schemas-microsoft-com:office:smarttags" w:element="chmetcnv">
        <w:smartTagPr>
          <w:attr w:name="TCSC" w:val="0"/>
          <w:attr w:name="NumberType" w:val="1"/>
          <w:attr w:name="Negative" w:val="False"/>
          <w:attr w:name="HasSpace" w:val="False"/>
          <w:attr w:name="SourceValue" w:val="15"/>
          <w:attr w:name="UnitName" w:val="克"/>
        </w:smartTagPr>
        <w:r w:rsidRPr="004100DC">
          <w:rPr>
            <w:rFonts w:ascii="仿宋_GB2312" w:eastAsia="仿宋_GB2312"/>
            <w:sz w:val="32"/>
            <w:szCs w:val="32"/>
          </w:rPr>
          <w:t>15</w:t>
        </w:r>
        <w:r w:rsidRPr="004100DC">
          <w:rPr>
            <w:rFonts w:ascii="仿宋_GB2312" w:eastAsia="仿宋_GB2312" w:hint="eastAsia"/>
            <w:sz w:val="32"/>
            <w:szCs w:val="32"/>
          </w:rPr>
          <w:t>克</w:t>
        </w:r>
      </w:smartTag>
      <w:r w:rsidRPr="004100DC">
        <w:rPr>
          <w:rFonts w:ascii="仿宋_GB2312" w:eastAsia="仿宋_GB2312" w:hint="eastAsia"/>
          <w:sz w:val="32"/>
          <w:szCs w:val="32"/>
        </w:rPr>
        <w:t>，蔗糖</w:t>
      </w:r>
      <w:smartTag w:uri="urn:schemas-microsoft-com:office:smarttags" w:element="chmetcnv">
        <w:smartTagPr>
          <w:attr w:name="TCSC" w:val="0"/>
          <w:attr w:name="NumberType" w:val="1"/>
          <w:attr w:name="Negative" w:val="False"/>
          <w:attr w:name="HasSpace" w:val="False"/>
          <w:attr w:name="SourceValue" w:val="4"/>
          <w:attr w:name="UnitName" w:val="克"/>
        </w:smartTagPr>
        <w:r w:rsidRPr="004100DC">
          <w:rPr>
            <w:rFonts w:ascii="仿宋_GB2312" w:eastAsia="仿宋_GB2312"/>
            <w:sz w:val="32"/>
            <w:szCs w:val="32"/>
          </w:rPr>
          <w:t>4</w:t>
        </w:r>
        <w:r w:rsidRPr="004100DC">
          <w:rPr>
            <w:rFonts w:ascii="仿宋_GB2312" w:eastAsia="仿宋_GB2312" w:hint="eastAsia"/>
            <w:sz w:val="32"/>
            <w:szCs w:val="32"/>
          </w:rPr>
          <w:t>克</w:t>
        </w:r>
      </w:smartTag>
      <w:r w:rsidRPr="004100DC">
        <w:rPr>
          <w:rFonts w:ascii="仿宋_GB2312" w:eastAsia="仿宋_GB2312" w:hint="eastAsia"/>
          <w:sz w:val="32"/>
          <w:szCs w:val="32"/>
        </w:rPr>
        <w:t>，活性炭</w:t>
      </w:r>
      <w:smartTag w:uri="urn:schemas-microsoft-com:office:smarttags" w:element="chmetcnv">
        <w:smartTagPr>
          <w:attr w:name="TCSC" w:val="0"/>
          <w:attr w:name="NumberType" w:val="1"/>
          <w:attr w:name="Negative" w:val="False"/>
          <w:attr w:name="HasSpace" w:val="False"/>
          <w:attr w:name="SourceValue" w:val=".25"/>
          <w:attr w:name="UnitName" w:val="克"/>
        </w:smartTagPr>
        <w:r w:rsidRPr="004100DC">
          <w:rPr>
            <w:rFonts w:ascii="仿宋_GB2312" w:eastAsia="仿宋_GB2312"/>
            <w:sz w:val="32"/>
            <w:szCs w:val="32"/>
          </w:rPr>
          <w:t>0.25</w:t>
        </w:r>
        <w:r w:rsidRPr="004100DC">
          <w:rPr>
            <w:rFonts w:ascii="仿宋_GB2312" w:eastAsia="仿宋_GB2312" w:hint="eastAsia"/>
            <w:sz w:val="32"/>
            <w:szCs w:val="32"/>
          </w:rPr>
          <w:t>克</w:t>
        </w:r>
      </w:smartTag>
      <w:r w:rsidRPr="004100DC">
        <w:rPr>
          <w:rFonts w:ascii="仿宋_GB2312" w:eastAsia="仿宋_GB2312" w:hint="eastAsia"/>
          <w:sz w:val="32"/>
          <w:szCs w:val="32"/>
        </w:rPr>
        <w:t>。再加蒸馏水定容至</w:t>
      </w:r>
      <w:r w:rsidRPr="004100DC">
        <w:rPr>
          <w:rFonts w:ascii="仿宋_GB2312" w:eastAsia="仿宋_GB2312"/>
          <w:sz w:val="32"/>
          <w:szCs w:val="32"/>
        </w:rPr>
        <w:t>500ml</w:t>
      </w:r>
      <w:r w:rsidRPr="004100DC">
        <w:rPr>
          <w:rFonts w:ascii="仿宋_GB2312" w:eastAsia="仿宋_GB2312" w:hint="eastAsia"/>
          <w:sz w:val="32"/>
          <w:szCs w:val="32"/>
        </w:rPr>
        <w:t>。</w:t>
      </w:r>
    </w:p>
    <w:p w:rsidR="004F6E7B" w:rsidRPr="004100DC" w:rsidRDefault="004F6E7B" w:rsidP="000824AA">
      <w:pPr>
        <w:spacing w:line="600" w:lineRule="exact"/>
        <w:rPr>
          <w:rFonts w:ascii="仿宋_GB2312" w:eastAsia="仿宋_GB2312" w:hAnsi="宋体"/>
          <w:sz w:val="32"/>
          <w:szCs w:val="32"/>
        </w:rPr>
      </w:pPr>
      <w:r w:rsidRPr="004100DC">
        <w:rPr>
          <w:rFonts w:ascii="仿宋_GB2312" w:eastAsia="仿宋_GB2312" w:hAnsi="宋体"/>
          <w:sz w:val="32"/>
          <w:szCs w:val="32"/>
        </w:rPr>
        <w:t>2.</w:t>
      </w:r>
      <w:r w:rsidRPr="004100DC">
        <w:rPr>
          <w:rFonts w:ascii="仿宋_GB2312" w:eastAsia="仿宋_GB2312" w:hAnsi="宋体" w:hint="eastAsia"/>
          <w:sz w:val="32"/>
          <w:szCs w:val="32"/>
        </w:rPr>
        <w:t>步骤：</w:t>
      </w:r>
    </w:p>
    <w:p w:rsidR="004F6E7B" w:rsidRPr="004100DC" w:rsidRDefault="004F6E7B" w:rsidP="000824AA">
      <w:pPr>
        <w:spacing w:line="600" w:lineRule="exact"/>
        <w:rPr>
          <w:rFonts w:ascii="仿宋_GB2312" w:eastAsia="仿宋_GB2312"/>
          <w:sz w:val="32"/>
          <w:szCs w:val="32"/>
        </w:rPr>
      </w:pPr>
      <w:r w:rsidRPr="004100DC">
        <w:rPr>
          <w:rFonts w:ascii="仿宋_GB2312" w:eastAsia="仿宋_GB2312" w:hint="eastAsia"/>
          <w:sz w:val="32"/>
          <w:szCs w:val="32"/>
        </w:rPr>
        <w:t>（</w:t>
      </w:r>
      <w:r w:rsidRPr="004100DC">
        <w:rPr>
          <w:rFonts w:ascii="仿宋_GB2312" w:eastAsia="仿宋_GB2312"/>
          <w:sz w:val="32"/>
          <w:szCs w:val="32"/>
        </w:rPr>
        <w:t>1</w:t>
      </w:r>
      <w:r w:rsidRPr="004100DC">
        <w:rPr>
          <w:rFonts w:ascii="仿宋_GB2312" w:eastAsia="仿宋_GB2312" w:hint="eastAsia"/>
          <w:sz w:val="32"/>
          <w:szCs w:val="32"/>
        </w:rPr>
        <w:t>）称量或量取：根据用量依次用电子天平称取各种成分，用量筒或吸管量取所需各种液体成分。</w:t>
      </w:r>
    </w:p>
    <w:p w:rsidR="004F6E7B" w:rsidRPr="004100DC" w:rsidRDefault="004F6E7B" w:rsidP="000824AA">
      <w:pPr>
        <w:spacing w:line="600" w:lineRule="exact"/>
        <w:rPr>
          <w:rFonts w:ascii="仿宋_GB2312" w:eastAsia="仿宋_GB2312"/>
          <w:sz w:val="32"/>
          <w:szCs w:val="32"/>
        </w:rPr>
      </w:pPr>
      <w:r w:rsidRPr="004100DC">
        <w:rPr>
          <w:rFonts w:ascii="仿宋_GB2312" w:eastAsia="仿宋_GB2312" w:hint="eastAsia"/>
          <w:sz w:val="32"/>
          <w:szCs w:val="32"/>
        </w:rPr>
        <w:t>（</w:t>
      </w:r>
      <w:r w:rsidRPr="004100DC">
        <w:rPr>
          <w:rFonts w:ascii="仿宋_GB2312" w:eastAsia="仿宋_GB2312"/>
          <w:sz w:val="32"/>
          <w:szCs w:val="32"/>
        </w:rPr>
        <w:t>2</w:t>
      </w:r>
      <w:r w:rsidRPr="004100DC">
        <w:rPr>
          <w:rFonts w:ascii="仿宋_GB2312" w:eastAsia="仿宋_GB2312" w:hint="eastAsia"/>
          <w:sz w:val="32"/>
          <w:szCs w:val="32"/>
        </w:rPr>
        <w:t>）溶解：在烧杯中加入少于所需的水量，逐一加入各成分，加热溶解，琼脂在溶液煮沸后加入，融化过程需不断搅拌。完全溶解后，补充蒸馏水至</w:t>
      </w:r>
      <w:r w:rsidRPr="004100DC">
        <w:rPr>
          <w:rFonts w:ascii="仿宋_GB2312" w:eastAsia="仿宋_GB2312"/>
          <w:sz w:val="32"/>
          <w:szCs w:val="32"/>
        </w:rPr>
        <w:t>500ml</w:t>
      </w:r>
      <w:r w:rsidRPr="004100DC">
        <w:rPr>
          <w:rFonts w:ascii="仿宋_GB2312" w:eastAsia="仿宋_GB2312" w:hint="eastAsia"/>
          <w:sz w:val="32"/>
          <w:szCs w:val="32"/>
        </w:rPr>
        <w:t>。</w:t>
      </w:r>
    </w:p>
    <w:p w:rsidR="004F6E7B" w:rsidRPr="004100DC" w:rsidRDefault="004F6E7B" w:rsidP="000824AA">
      <w:pPr>
        <w:spacing w:line="600" w:lineRule="exact"/>
        <w:rPr>
          <w:rFonts w:ascii="仿宋_GB2312" w:eastAsia="仿宋_GB2312"/>
          <w:sz w:val="32"/>
          <w:szCs w:val="32"/>
        </w:rPr>
      </w:pPr>
      <w:r w:rsidRPr="004100DC">
        <w:rPr>
          <w:rFonts w:ascii="仿宋_GB2312" w:eastAsia="仿宋_GB2312" w:hint="eastAsia"/>
          <w:sz w:val="32"/>
          <w:szCs w:val="32"/>
        </w:rPr>
        <w:t>（</w:t>
      </w:r>
      <w:r w:rsidRPr="004100DC">
        <w:rPr>
          <w:rFonts w:ascii="仿宋_GB2312" w:eastAsia="仿宋_GB2312"/>
          <w:sz w:val="32"/>
          <w:szCs w:val="32"/>
        </w:rPr>
        <w:t>3</w:t>
      </w:r>
      <w:r w:rsidRPr="004100DC">
        <w:rPr>
          <w:rFonts w:ascii="仿宋_GB2312" w:eastAsia="仿宋_GB2312" w:hint="eastAsia"/>
          <w:sz w:val="32"/>
          <w:szCs w:val="32"/>
        </w:rPr>
        <w:t>）调</w:t>
      </w:r>
      <w:r w:rsidRPr="004100DC">
        <w:rPr>
          <w:rFonts w:ascii="仿宋_GB2312" w:eastAsia="仿宋_GB2312"/>
          <w:sz w:val="32"/>
          <w:szCs w:val="32"/>
        </w:rPr>
        <w:t>pH</w:t>
      </w:r>
      <w:r w:rsidRPr="004100DC">
        <w:rPr>
          <w:rFonts w:ascii="仿宋_GB2312" w:eastAsia="仿宋_GB2312" w:hint="eastAsia"/>
          <w:sz w:val="32"/>
          <w:szCs w:val="32"/>
        </w:rPr>
        <w:t>值：</w:t>
      </w:r>
      <w:r w:rsidRPr="004100DC">
        <w:rPr>
          <w:rFonts w:ascii="仿宋_GB2312" w:eastAsia="仿宋_GB2312"/>
          <w:sz w:val="32"/>
          <w:szCs w:val="32"/>
        </w:rPr>
        <w:t>pH</w:t>
      </w:r>
      <w:r w:rsidRPr="004100DC">
        <w:rPr>
          <w:rFonts w:ascii="仿宋_GB2312" w:eastAsia="仿宋_GB2312" w:hint="eastAsia"/>
          <w:sz w:val="32"/>
          <w:szCs w:val="32"/>
        </w:rPr>
        <w:t>以在</w:t>
      </w:r>
      <w:r w:rsidRPr="004100DC">
        <w:rPr>
          <w:rFonts w:ascii="仿宋_GB2312" w:eastAsia="仿宋_GB2312"/>
          <w:sz w:val="32"/>
          <w:szCs w:val="32"/>
        </w:rPr>
        <w:t>5.3--6.3</w:t>
      </w:r>
      <w:r w:rsidRPr="004100DC">
        <w:rPr>
          <w:rFonts w:ascii="仿宋_GB2312" w:eastAsia="仿宋_GB2312" w:hint="eastAsia"/>
          <w:sz w:val="32"/>
          <w:szCs w:val="32"/>
        </w:rPr>
        <w:t>之间为宜。若</w:t>
      </w:r>
      <w:r w:rsidRPr="004100DC">
        <w:rPr>
          <w:rFonts w:ascii="仿宋_GB2312" w:eastAsia="仿宋_GB2312"/>
          <w:sz w:val="32"/>
          <w:szCs w:val="32"/>
        </w:rPr>
        <w:t>pH</w:t>
      </w:r>
      <w:r w:rsidRPr="004100DC">
        <w:rPr>
          <w:rFonts w:ascii="仿宋_GB2312" w:eastAsia="仿宋_GB2312" w:hint="eastAsia"/>
          <w:sz w:val="32"/>
          <w:szCs w:val="32"/>
        </w:rPr>
        <w:t>值不适宜，可用</w:t>
      </w:r>
      <w:r w:rsidRPr="004100DC">
        <w:rPr>
          <w:rFonts w:ascii="仿宋_GB2312" w:eastAsia="仿宋_GB2312"/>
          <w:sz w:val="32"/>
          <w:szCs w:val="32"/>
        </w:rPr>
        <w:t>1mol/L</w:t>
      </w:r>
      <w:r w:rsidRPr="004100DC">
        <w:rPr>
          <w:rFonts w:ascii="仿宋_GB2312" w:eastAsia="仿宋_GB2312" w:hint="eastAsia"/>
          <w:sz w:val="32"/>
          <w:szCs w:val="32"/>
        </w:rPr>
        <w:t>氢氧化钠或</w:t>
      </w:r>
      <w:r w:rsidRPr="004100DC">
        <w:rPr>
          <w:rFonts w:ascii="仿宋_GB2312" w:eastAsia="仿宋_GB2312"/>
          <w:sz w:val="32"/>
          <w:szCs w:val="32"/>
        </w:rPr>
        <w:t xml:space="preserve">1mol/L </w:t>
      </w:r>
      <w:r w:rsidRPr="004100DC">
        <w:rPr>
          <w:rFonts w:ascii="仿宋_GB2312" w:eastAsia="仿宋_GB2312" w:hint="eastAsia"/>
          <w:sz w:val="32"/>
          <w:szCs w:val="32"/>
        </w:rPr>
        <w:t>盐酸，把</w:t>
      </w:r>
      <w:r w:rsidRPr="004100DC">
        <w:rPr>
          <w:rFonts w:ascii="仿宋_GB2312" w:eastAsia="仿宋_GB2312"/>
          <w:sz w:val="32"/>
          <w:szCs w:val="32"/>
        </w:rPr>
        <w:t>pH</w:t>
      </w:r>
      <w:r w:rsidRPr="004100DC">
        <w:rPr>
          <w:rFonts w:ascii="仿宋_GB2312" w:eastAsia="仿宋_GB2312" w:hint="eastAsia"/>
          <w:sz w:val="32"/>
          <w:szCs w:val="32"/>
        </w:rPr>
        <w:t>值调至所需范围。</w:t>
      </w:r>
    </w:p>
    <w:p w:rsidR="004F6E7B" w:rsidRPr="004100DC" w:rsidRDefault="004F6E7B" w:rsidP="000824AA">
      <w:pPr>
        <w:spacing w:line="600" w:lineRule="exact"/>
        <w:rPr>
          <w:rFonts w:ascii="仿宋_GB2312" w:eastAsia="仿宋_GB2312"/>
          <w:sz w:val="32"/>
          <w:szCs w:val="32"/>
        </w:rPr>
      </w:pPr>
      <w:r w:rsidRPr="004100DC">
        <w:rPr>
          <w:rFonts w:ascii="仿宋_GB2312" w:eastAsia="仿宋_GB2312" w:hint="eastAsia"/>
          <w:sz w:val="32"/>
          <w:szCs w:val="32"/>
        </w:rPr>
        <w:t>（</w:t>
      </w:r>
      <w:r w:rsidRPr="004100DC">
        <w:rPr>
          <w:rFonts w:ascii="仿宋_GB2312" w:eastAsia="仿宋_GB2312"/>
          <w:sz w:val="32"/>
          <w:szCs w:val="32"/>
        </w:rPr>
        <w:t>4</w:t>
      </w:r>
      <w:r w:rsidRPr="004100DC">
        <w:rPr>
          <w:rFonts w:ascii="仿宋_GB2312" w:eastAsia="仿宋_GB2312" w:hint="eastAsia"/>
          <w:sz w:val="32"/>
          <w:szCs w:val="32"/>
        </w:rPr>
        <w:t>）分装：将配制的培养基分装在试管中（只需要分装</w:t>
      </w:r>
      <w:r w:rsidRPr="004100DC">
        <w:rPr>
          <w:rFonts w:ascii="仿宋_GB2312" w:eastAsia="仿宋_GB2312"/>
          <w:sz w:val="32"/>
          <w:szCs w:val="32"/>
        </w:rPr>
        <w:t>5</w:t>
      </w:r>
      <w:r w:rsidRPr="004100DC">
        <w:rPr>
          <w:rFonts w:ascii="仿宋_GB2312" w:eastAsia="仿宋_GB2312" w:hint="eastAsia"/>
          <w:sz w:val="32"/>
          <w:szCs w:val="32"/>
        </w:rPr>
        <w:t>支试管），约为试管</w:t>
      </w:r>
      <w:r w:rsidRPr="004100DC">
        <w:rPr>
          <w:rFonts w:ascii="仿宋_GB2312" w:eastAsia="仿宋_GB2312"/>
          <w:sz w:val="32"/>
          <w:szCs w:val="32"/>
        </w:rPr>
        <w:t>1/3,</w:t>
      </w:r>
      <w:r w:rsidRPr="004100DC">
        <w:rPr>
          <w:rFonts w:ascii="仿宋_GB2312" w:eastAsia="仿宋_GB2312" w:hint="eastAsia"/>
          <w:sz w:val="32"/>
          <w:szCs w:val="32"/>
        </w:rPr>
        <w:t>分装后加棉塞或橡胶塞，包扎，写上培养基名称、配制日期。</w:t>
      </w:r>
    </w:p>
    <w:p w:rsidR="004F6E7B" w:rsidRPr="004100DC" w:rsidRDefault="004F6E7B" w:rsidP="000824AA">
      <w:pPr>
        <w:spacing w:line="600" w:lineRule="exact"/>
        <w:rPr>
          <w:rFonts w:ascii="仿宋_GB2312" w:eastAsia="仿宋_GB2312"/>
          <w:sz w:val="32"/>
          <w:szCs w:val="32"/>
        </w:rPr>
      </w:pPr>
      <w:r w:rsidRPr="004100DC">
        <w:rPr>
          <w:rFonts w:ascii="仿宋_GB2312" w:eastAsia="仿宋_GB2312" w:hint="eastAsia"/>
          <w:sz w:val="32"/>
          <w:szCs w:val="32"/>
        </w:rPr>
        <w:t>（</w:t>
      </w:r>
      <w:r w:rsidRPr="004100DC">
        <w:rPr>
          <w:rFonts w:ascii="仿宋_GB2312" w:eastAsia="仿宋_GB2312"/>
          <w:sz w:val="32"/>
          <w:szCs w:val="32"/>
        </w:rPr>
        <w:t>5</w:t>
      </w:r>
      <w:r w:rsidRPr="004100DC">
        <w:rPr>
          <w:rFonts w:ascii="仿宋_GB2312" w:eastAsia="仿宋_GB2312" w:hint="eastAsia"/>
          <w:sz w:val="32"/>
          <w:szCs w:val="32"/>
        </w:rPr>
        <w:t>）灭菌：将上述培养基放入灭菌内筒中，然后封盖，要做到对称固定，拧紧；再通电灭菌，刚开始放气阀打开，待冷空气排净后关闭，安全阀始终关闭，明确以压强</w:t>
      </w:r>
      <w:r w:rsidRPr="004100DC">
        <w:rPr>
          <w:rFonts w:ascii="仿宋_GB2312" w:eastAsia="仿宋_GB2312"/>
          <w:sz w:val="32"/>
          <w:szCs w:val="32"/>
        </w:rPr>
        <w:t>100</w:t>
      </w:r>
      <w:r w:rsidRPr="004100DC">
        <w:rPr>
          <w:rFonts w:ascii="仿宋_GB2312" w:eastAsia="仿宋_GB2312" w:hint="eastAsia"/>
          <w:sz w:val="32"/>
          <w:szCs w:val="32"/>
        </w:rPr>
        <w:t>千帕、</w:t>
      </w:r>
      <w:smartTag w:uri="urn:schemas-microsoft-com:office:smarttags" w:element="chmetcnv">
        <w:smartTagPr>
          <w:attr w:name="TCSC" w:val="0"/>
          <w:attr w:name="NumberType" w:val="1"/>
          <w:attr w:name="Negative" w:val="False"/>
          <w:attr w:name="HasSpace" w:val="False"/>
          <w:attr w:name="SourceValue" w:val="121"/>
          <w:attr w:name="UnitName" w:val="℃"/>
        </w:smartTagPr>
        <w:r w:rsidRPr="004100DC">
          <w:rPr>
            <w:rFonts w:ascii="仿宋_GB2312" w:eastAsia="仿宋_GB2312"/>
            <w:sz w:val="32"/>
            <w:szCs w:val="32"/>
          </w:rPr>
          <w:t>121</w:t>
        </w:r>
        <w:r w:rsidRPr="004100DC">
          <w:rPr>
            <w:rFonts w:ascii="仿宋_GB2312" w:eastAsia="仿宋_GB2312" w:hint="eastAsia"/>
            <w:sz w:val="32"/>
            <w:szCs w:val="32"/>
          </w:rPr>
          <w:t>℃</w:t>
        </w:r>
      </w:smartTag>
      <w:r w:rsidRPr="004100DC">
        <w:rPr>
          <w:rFonts w:ascii="仿宋_GB2312" w:eastAsia="仿宋_GB2312" w:hint="eastAsia"/>
          <w:sz w:val="32"/>
          <w:szCs w:val="32"/>
        </w:rPr>
        <w:t>，高压蒸汽灭菌</w:t>
      </w:r>
      <w:r w:rsidRPr="004100DC">
        <w:rPr>
          <w:rFonts w:ascii="仿宋_GB2312" w:eastAsia="仿宋_GB2312"/>
          <w:sz w:val="32"/>
          <w:szCs w:val="32"/>
        </w:rPr>
        <w:t>20</w:t>
      </w:r>
      <w:r w:rsidRPr="004100DC">
        <w:rPr>
          <w:rFonts w:ascii="仿宋_GB2312" w:eastAsia="仿宋_GB2312" w:hint="eastAsia"/>
          <w:sz w:val="32"/>
          <w:szCs w:val="32"/>
        </w:rPr>
        <w:t>分钟。具体的消毒操作过程不做考查。可以口头叙述或填空的形式考查，要考察学生对关键压强、温度、时间等知识点的掌握（可采用纸质试卷填空形式考察）。</w:t>
      </w:r>
    </w:p>
    <w:p w:rsidR="004F6E7B" w:rsidRPr="004100DC" w:rsidRDefault="004F6E7B" w:rsidP="000824AA">
      <w:pPr>
        <w:spacing w:line="600" w:lineRule="exact"/>
        <w:rPr>
          <w:rFonts w:ascii="仿宋_GB2312" w:eastAsia="仿宋_GB2312"/>
          <w:sz w:val="32"/>
          <w:szCs w:val="32"/>
        </w:rPr>
      </w:pPr>
      <w:r w:rsidRPr="004100DC">
        <w:rPr>
          <w:rFonts w:ascii="仿宋_GB2312" w:eastAsia="仿宋_GB2312" w:hint="eastAsia"/>
          <w:sz w:val="32"/>
          <w:szCs w:val="32"/>
        </w:rPr>
        <w:t>（</w:t>
      </w:r>
      <w:r w:rsidRPr="004100DC">
        <w:rPr>
          <w:rFonts w:ascii="仿宋_GB2312" w:eastAsia="仿宋_GB2312"/>
          <w:sz w:val="32"/>
          <w:szCs w:val="32"/>
        </w:rPr>
        <w:t>6</w:t>
      </w:r>
      <w:r w:rsidRPr="004100DC">
        <w:rPr>
          <w:rFonts w:ascii="仿宋_GB2312" w:eastAsia="仿宋_GB2312" w:hint="eastAsia"/>
          <w:sz w:val="32"/>
          <w:szCs w:val="32"/>
        </w:rPr>
        <w:t>）搁置斜面：将灭菌的试管培养基管口端搁在玻璃棒或其他合适高度的器具上，搁置的斜面长度以不超过试管总长度的</w:t>
      </w:r>
      <w:r w:rsidRPr="004100DC">
        <w:rPr>
          <w:rFonts w:ascii="仿宋_GB2312" w:eastAsia="仿宋_GB2312"/>
          <w:sz w:val="32"/>
          <w:szCs w:val="32"/>
        </w:rPr>
        <w:t>1/2</w:t>
      </w:r>
      <w:r w:rsidRPr="004100DC">
        <w:rPr>
          <w:rFonts w:ascii="仿宋_GB2312" w:eastAsia="仿宋_GB2312" w:hint="eastAsia"/>
          <w:sz w:val="32"/>
          <w:szCs w:val="32"/>
        </w:rPr>
        <w:t>为宜。</w:t>
      </w:r>
    </w:p>
    <w:p w:rsidR="004F6E7B" w:rsidRPr="004100DC" w:rsidRDefault="004F6E7B" w:rsidP="000824AA">
      <w:pPr>
        <w:spacing w:line="600" w:lineRule="exact"/>
        <w:rPr>
          <w:rFonts w:ascii="仿宋_GB2312" w:eastAsia="仿宋_GB2312"/>
          <w:sz w:val="32"/>
          <w:szCs w:val="32"/>
        </w:rPr>
      </w:pPr>
      <w:r w:rsidRPr="004100DC">
        <w:rPr>
          <w:rFonts w:ascii="仿宋_GB2312" w:eastAsia="仿宋_GB2312" w:hint="eastAsia"/>
          <w:sz w:val="32"/>
          <w:szCs w:val="32"/>
        </w:rPr>
        <w:t>（</w:t>
      </w:r>
      <w:r w:rsidRPr="004100DC">
        <w:rPr>
          <w:rFonts w:ascii="仿宋_GB2312" w:eastAsia="仿宋_GB2312"/>
          <w:sz w:val="32"/>
          <w:szCs w:val="32"/>
        </w:rPr>
        <w:t>7</w:t>
      </w:r>
      <w:r w:rsidRPr="004100DC">
        <w:rPr>
          <w:rFonts w:ascii="仿宋_GB2312" w:eastAsia="仿宋_GB2312" w:hint="eastAsia"/>
          <w:sz w:val="32"/>
          <w:szCs w:val="32"/>
        </w:rPr>
        <w:t>）无菌检验：灭菌后的培养基放入</w:t>
      </w:r>
      <w:smartTag w:uri="urn:schemas-microsoft-com:office:smarttags" w:element="chmetcnv">
        <w:smartTagPr>
          <w:attr w:name="TCSC" w:val="0"/>
          <w:attr w:name="NumberType" w:val="1"/>
          <w:attr w:name="Negative" w:val="False"/>
          <w:attr w:name="HasSpace" w:val="False"/>
          <w:attr w:name="SourceValue" w:val="37"/>
          <w:attr w:name="UnitName" w:val="℃"/>
        </w:smartTagPr>
        <w:r w:rsidRPr="004100DC">
          <w:rPr>
            <w:rFonts w:ascii="仿宋_GB2312" w:eastAsia="仿宋_GB2312"/>
            <w:sz w:val="32"/>
            <w:szCs w:val="32"/>
          </w:rPr>
          <w:t>37</w:t>
        </w:r>
        <w:r w:rsidRPr="004100DC">
          <w:rPr>
            <w:rFonts w:ascii="仿宋_GB2312" w:eastAsia="仿宋_GB2312" w:hint="eastAsia"/>
            <w:sz w:val="32"/>
            <w:szCs w:val="32"/>
          </w:rPr>
          <w:t>℃</w:t>
        </w:r>
      </w:smartTag>
      <w:r w:rsidRPr="004100DC">
        <w:rPr>
          <w:rFonts w:ascii="仿宋_GB2312" w:eastAsia="仿宋_GB2312" w:hint="eastAsia"/>
          <w:sz w:val="32"/>
          <w:szCs w:val="32"/>
        </w:rPr>
        <w:t>恒温箱中培养</w:t>
      </w:r>
      <w:r w:rsidRPr="004100DC">
        <w:rPr>
          <w:rFonts w:ascii="仿宋_GB2312" w:eastAsia="仿宋_GB2312"/>
          <w:sz w:val="32"/>
          <w:szCs w:val="32"/>
        </w:rPr>
        <w:t>24</w:t>
      </w:r>
      <w:r w:rsidRPr="004100DC">
        <w:rPr>
          <w:rFonts w:ascii="仿宋_GB2312" w:eastAsia="仿宋_GB2312" w:hint="eastAsia"/>
          <w:sz w:val="32"/>
          <w:szCs w:val="32"/>
        </w:rPr>
        <w:t>小时以上（可采用纸质试卷填空形式考察），无污染方可使用。灭菌过程与效果不考查。</w:t>
      </w:r>
    </w:p>
    <w:p w:rsidR="004F6E7B" w:rsidRPr="004100DC" w:rsidRDefault="004F6E7B" w:rsidP="00B6459D">
      <w:pPr>
        <w:spacing w:line="560" w:lineRule="exact"/>
        <w:rPr>
          <w:rFonts w:ascii="仿宋_GB2312" w:eastAsia="仿宋_GB2312"/>
          <w:sz w:val="32"/>
          <w:szCs w:val="32"/>
        </w:rPr>
      </w:pPr>
    </w:p>
    <w:p w:rsidR="004F6E7B" w:rsidRPr="004100DC" w:rsidRDefault="004F6E7B" w:rsidP="00B6459D">
      <w:pPr>
        <w:spacing w:line="560" w:lineRule="exact"/>
        <w:rPr>
          <w:rFonts w:ascii="仿宋_GB2312" w:eastAsia="仿宋_GB2312"/>
          <w:sz w:val="32"/>
          <w:szCs w:val="32"/>
        </w:rPr>
      </w:pPr>
    </w:p>
    <w:p w:rsidR="004F6E7B" w:rsidRPr="004100DC" w:rsidRDefault="004F6E7B" w:rsidP="00B6459D">
      <w:pPr>
        <w:spacing w:line="560" w:lineRule="exact"/>
        <w:rPr>
          <w:rFonts w:ascii="仿宋_GB2312" w:eastAsia="仿宋_GB2312"/>
          <w:sz w:val="32"/>
          <w:szCs w:val="32"/>
        </w:rPr>
      </w:pPr>
    </w:p>
    <w:sectPr w:rsidR="004F6E7B" w:rsidRPr="004100DC" w:rsidSect="000824AA">
      <w:headerReference w:type="default" r:id="rId7"/>
      <w:footerReference w:type="default" r:id="rId8"/>
      <w:pgSz w:w="11907" w:h="16840"/>
      <w:pgMar w:top="1758" w:right="1588" w:bottom="1758" w:left="1588" w:header="851" w:footer="992" w:gutter="0"/>
      <w:cols w:space="720"/>
      <w:docGrid w:type="linesAndChars" w:linePitch="303" w:charSpace="-430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6E7B" w:rsidRDefault="004F6E7B" w:rsidP="002E6BCF">
      <w:r>
        <w:separator/>
      </w:r>
    </w:p>
  </w:endnote>
  <w:endnote w:type="continuationSeparator" w:id="0">
    <w:p w:rsidR="004F6E7B" w:rsidRDefault="004F6E7B" w:rsidP="002E6B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方正兰亭超细黑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E7B" w:rsidRDefault="004F6E7B">
    <w:pPr>
      <w:pStyle w:val="Foote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6E7B" w:rsidRDefault="004F6E7B" w:rsidP="002E6BCF">
      <w:r>
        <w:separator/>
      </w:r>
    </w:p>
  </w:footnote>
  <w:footnote w:type="continuationSeparator" w:id="0">
    <w:p w:rsidR="004F6E7B" w:rsidRDefault="004F6E7B" w:rsidP="002E6B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E7B" w:rsidRDefault="004F6E7B">
    <w:pPr>
      <w:pStyle w:val="Header"/>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3AF31B13"/>
    <w:rsid w:val="00013862"/>
    <w:rsid w:val="000824AA"/>
    <w:rsid w:val="00123A69"/>
    <w:rsid w:val="001605EF"/>
    <w:rsid w:val="001F0391"/>
    <w:rsid w:val="0021352F"/>
    <w:rsid w:val="002E6BCF"/>
    <w:rsid w:val="003B6D64"/>
    <w:rsid w:val="004100DC"/>
    <w:rsid w:val="004F6E7B"/>
    <w:rsid w:val="0052509C"/>
    <w:rsid w:val="005D1166"/>
    <w:rsid w:val="00623197"/>
    <w:rsid w:val="0067399E"/>
    <w:rsid w:val="006B5850"/>
    <w:rsid w:val="006D210F"/>
    <w:rsid w:val="00712568"/>
    <w:rsid w:val="007372F3"/>
    <w:rsid w:val="0075088D"/>
    <w:rsid w:val="007A7751"/>
    <w:rsid w:val="007F44AA"/>
    <w:rsid w:val="00832074"/>
    <w:rsid w:val="00856798"/>
    <w:rsid w:val="009C77BC"/>
    <w:rsid w:val="00A075A9"/>
    <w:rsid w:val="00A3449B"/>
    <w:rsid w:val="00A42915"/>
    <w:rsid w:val="00A96CA4"/>
    <w:rsid w:val="00B224FF"/>
    <w:rsid w:val="00B63787"/>
    <w:rsid w:val="00B6459D"/>
    <w:rsid w:val="00BC48F2"/>
    <w:rsid w:val="00BE2E5B"/>
    <w:rsid w:val="00CA22A0"/>
    <w:rsid w:val="00D608D9"/>
    <w:rsid w:val="00D87552"/>
    <w:rsid w:val="00DD7A9D"/>
    <w:rsid w:val="00E52A58"/>
    <w:rsid w:val="00E673A2"/>
    <w:rsid w:val="00EB198B"/>
    <w:rsid w:val="00F25674"/>
    <w:rsid w:val="00F43380"/>
    <w:rsid w:val="0A2526DB"/>
    <w:rsid w:val="3AF31B13"/>
    <w:rsid w:val="42F44013"/>
    <w:rsid w:val="58FA3873"/>
    <w:rsid w:val="68725015"/>
    <w:rsid w:val="69731ADD"/>
    <w:rsid w:val="6E476A3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6BCF"/>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E6BCF"/>
    <w:pPr>
      <w:tabs>
        <w:tab w:val="center" w:pos="4153"/>
        <w:tab w:val="right" w:pos="8306"/>
      </w:tabs>
      <w:snapToGrid w:val="0"/>
      <w:jc w:val="left"/>
    </w:pPr>
    <w:rPr>
      <w:kern w:val="0"/>
      <w:sz w:val="18"/>
      <w:szCs w:val="18"/>
    </w:rPr>
  </w:style>
  <w:style w:type="character" w:customStyle="1" w:styleId="FooterChar">
    <w:name w:val="Footer Char"/>
    <w:basedOn w:val="DefaultParagraphFont"/>
    <w:link w:val="Footer"/>
    <w:uiPriority w:val="99"/>
    <w:semiHidden/>
    <w:locked/>
    <w:rsid w:val="00856798"/>
    <w:rPr>
      <w:rFonts w:cs="Times New Roman"/>
      <w:sz w:val="18"/>
    </w:rPr>
  </w:style>
  <w:style w:type="paragraph" w:styleId="Header">
    <w:name w:val="header"/>
    <w:basedOn w:val="Normal"/>
    <w:link w:val="HeaderChar"/>
    <w:uiPriority w:val="99"/>
    <w:rsid w:val="002E6BCF"/>
    <w:pPr>
      <w:pBdr>
        <w:bottom w:val="single" w:sz="6" w:space="1" w:color="auto"/>
      </w:pBdr>
      <w:tabs>
        <w:tab w:val="center" w:pos="4153"/>
        <w:tab w:val="right" w:pos="8306"/>
      </w:tabs>
      <w:snapToGrid w:val="0"/>
      <w:jc w:val="center"/>
    </w:pPr>
    <w:rPr>
      <w:kern w:val="0"/>
      <w:sz w:val="18"/>
      <w:szCs w:val="18"/>
    </w:rPr>
  </w:style>
  <w:style w:type="character" w:customStyle="1" w:styleId="HeaderChar">
    <w:name w:val="Header Char"/>
    <w:basedOn w:val="DefaultParagraphFont"/>
    <w:link w:val="Header"/>
    <w:uiPriority w:val="99"/>
    <w:semiHidden/>
    <w:locked/>
    <w:rsid w:val="00856798"/>
    <w:rPr>
      <w:rFonts w:cs="Times New Roman"/>
      <w:sz w:val="18"/>
    </w:rPr>
  </w:style>
  <w:style w:type="character" w:styleId="PageNumber">
    <w:name w:val="page number"/>
    <w:basedOn w:val="DefaultParagraphFont"/>
    <w:uiPriority w:val="99"/>
    <w:rsid w:val="002E6BCF"/>
    <w:rPr>
      <w:rFonts w:cs="Times New Roman"/>
    </w:rPr>
  </w:style>
  <w:style w:type="character" w:styleId="Hyperlink">
    <w:name w:val="Hyperlink"/>
    <w:basedOn w:val="DefaultParagraphFont"/>
    <w:uiPriority w:val="99"/>
    <w:rsid w:val="002E6BCF"/>
    <w:rPr>
      <w:rFonts w:cs="Times New Roman"/>
      <w:color w:val="0000FF"/>
      <w:u w:val="single"/>
    </w:rPr>
  </w:style>
  <w:style w:type="paragraph" w:customStyle="1" w:styleId="reader-word-layerreader-word-s1-10">
    <w:name w:val="reader-word-layer reader-word-s1-10"/>
    <w:basedOn w:val="Normal"/>
    <w:uiPriority w:val="99"/>
    <w:rsid w:val="002E6BCF"/>
    <w:pPr>
      <w:widowControl/>
      <w:spacing w:before="100" w:beforeAutospacing="1" w:after="100" w:afterAutospacing="1"/>
      <w:jc w:val="left"/>
    </w:pPr>
    <w:rPr>
      <w:rFonts w:ascii="宋体" w:hAnsi="宋体" w:cs="宋体"/>
      <w:kern w:val="0"/>
      <w:sz w:val="24"/>
    </w:rPr>
  </w:style>
  <w:style w:type="paragraph" w:styleId="DocumentMap">
    <w:name w:val="Document Map"/>
    <w:basedOn w:val="Normal"/>
    <w:link w:val="DocumentMapChar"/>
    <w:uiPriority w:val="99"/>
    <w:semiHidden/>
    <w:rsid w:val="004100DC"/>
    <w:pPr>
      <w:shd w:val="clear" w:color="auto" w:fill="000080"/>
    </w:pPr>
    <w:rPr>
      <w:kern w:val="0"/>
      <w:sz w:val="2"/>
    </w:rPr>
  </w:style>
  <w:style w:type="character" w:customStyle="1" w:styleId="DocumentMapChar">
    <w:name w:val="Document Map Char"/>
    <w:basedOn w:val="DefaultParagraphFont"/>
    <w:link w:val="DocumentMap"/>
    <w:uiPriority w:val="99"/>
    <w:semiHidden/>
    <w:locked/>
    <w:rsid w:val="00856798"/>
    <w:rPr>
      <w:rFonts w:cs="Times New Roman"/>
      <w:sz w:val="2"/>
    </w:rPr>
  </w:style>
  <w:style w:type="paragraph" w:styleId="BalloonText">
    <w:name w:val="Balloon Text"/>
    <w:basedOn w:val="Normal"/>
    <w:link w:val="BalloonTextChar"/>
    <w:uiPriority w:val="99"/>
    <w:semiHidden/>
    <w:rsid w:val="001605EF"/>
    <w:rPr>
      <w:sz w:val="18"/>
      <w:szCs w:val="18"/>
    </w:rPr>
  </w:style>
  <w:style w:type="character" w:customStyle="1" w:styleId="BalloonTextChar">
    <w:name w:val="Balloon Text Char"/>
    <w:basedOn w:val="DefaultParagraphFont"/>
    <w:link w:val="BalloonText"/>
    <w:uiPriority w:val="99"/>
    <w:semiHidden/>
    <w:locked/>
    <w:rsid w:val="00832074"/>
    <w:rPr>
      <w:rFonts w:cs="Times New Roman"/>
      <w:sz w:val="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enwen.sogou.com/s/?w=%E5%90%B8%E6%B0%B4%E7%BA%B8&amp;ch=w.search.intlink"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51</TotalTime>
  <Pages>5</Pages>
  <Words>330</Words>
  <Characters>1884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办公室</cp:lastModifiedBy>
  <cp:revision>18</cp:revision>
  <cp:lastPrinted>2016-12-06T01:48:00Z</cp:lastPrinted>
  <dcterms:created xsi:type="dcterms:W3CDTF">2016-11-09T12:20:00Z</dcterms:created>
  <dcterms:modified xsi:type="dcterms:W3CDTF">2016-12-12T08:40:00Z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