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eastAsia="方正小标宋简体"/>
          <w:color w:val="000000" w:themeColor="text1"/>
          <w:sz w:val="52"/>
          <w:szCs w:val="5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eastAsia="方正小标宋简体"/>
          <w:color w:val="000000" w:themeColor="text1"/>
          <w:sz w:val="52"/>
          <w:szCs w:val="5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eastAsia="方正小标宋简体"/>
          <w:sz w:val="56"/>
          <w:szCs w:val="56"/>
        </w:rPr>
      </w:pPr>
      <w:r>
        <w:rPr>
          <w:rFonts w:hint="eastAsia" w:eastAsia="方正小标宋简体"/>
          <w:color w:val="000000" w:themeColor="text1"/>
          <w:sz w:val="56"/>
          <w:szCs w:val="56"/>
          <w:lang w:eastAsia="zh-CN"/>
          <w14:textFill>
            <w14:solidFill>
              <w14:schemeClr w14:val="tx1"/>
            </w14:solidFill>
          </w14:textFill>
        </w:rPr>
        <w:t>海南省</w:t>
      </w:r>
      <w:r>
        <w:rPr>
          <w:rFonts w:eastAsia="方正小标宋简体"/>
          <w:color w:val="000000" w:themeColor="text1"/>
          <w:sz w:val="56"/>
          <w:szCs w:val="56"/>
          <w14:textFill>
            <w14:solidFill>
              <w14:schemeClr w14:val="tx1"/>
            </w14:solidFill>
          </w14:textFill>
        </w:rPr>
        <w:t>普通高等学校</w:t>
      </w:r>
      <w:r>
        <w:rPr>
          <w:rFonts w:hint="eastAsia" w:eastAsia="方正小标宋简体"/>
          <w:color w:val="000000" w:themeColor="text1"/>
          <w:sz w:val="56"/>
          <w:szCs w:val="56"/>
          <w:lang w:eastAsia="zh-CN"/>
          <w14:textFill>
            <w14:solidFill>
              <w14:schemeClr w14:val="tx1"/>
            </w14:solidFill>
          </w14:textFill>
        </w:rPr>
        <w:t>招生</w:t>
      </w:r>
      <w:r>
        <w:rPr>
          <w:rFonts w:hint="eastAsia" w:eastAsia="方正小标宋简体"/>
          <w:sz w:val="56"/>
          <w:szCs w:val="56"/>
          <w:lang w:eastAsia="zh-CN"/>
        </w:rPr>
        <w:t>艺术</w:t>
      </w:r>
      <w:r>
        <w:rPr>
          <w:rFonts w:eastAsia="方正小标宋简体"/>
          <w:spacing w:val="-16"/>
          <w:sz w:val="56"/>
          <w:szCs w:val="56"/>
        </w:rPr>
        <w:t>类</w:t>
      </w:r>
      <w:r>
        <w:rPr>
          <w:rFonts w:eastAsia="方正小标宋简体"/>
          <w:sz w:val="56"/>
          <w:szCs w:val="56"/>
        </w:rPr>
        <w:t>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eastAsia="方正小标宋简体"/>
          <w:spacing w:val="-16"/>
          <w:sz w:val="56"/>
          <w:szCs w:val="56"/>
        </w:rPr>
      </w:pPr>
      <w:r>
        <w:rPr>
          <w:rFonts w:eastAsia="方正小标宋简体"/>
          <w:sz w:val="56"/>
          <w:szCs w:val="56"/>
        </w:rPr>
        <w:t>统一</w:t>
      </w:r>
      <w:r>
        <w:rPr>
          <w:rFonts w:eastAsia="方正小标宋简体"/>
          <w:spacing w:val="-16"/>
          <w:sz w:val="56"/>
          <w:szCs w:val="56"/>
        </w:rPr>
        <w:t>考试说明</w:t>
      </w:r>
    </w:p>
    <w:p>
      <w:pPr>
        <w:spacing w:line="560" w:lineRule="exact"/>
        <w:jc w:val="center"/>
        <w:rPr>
          <w:rFonts w:eastAsia="方正小标宋简体"/>
          <w:spacing w:val="-16"/>
          <w:sz w:val="44"/>
          <w:szCs w:val="44"/>
        </w:rPr>
      </w:pPr>
    </w:p>
    <w:p>
      <w:pPr>
        <w:spacing w:line="560" w:lineRule="exact"/>
        <w:jc w:val="center"/>
        <w:rPr>
          <w:rFonts w:hint="eastAsia" w:eastAsia="方正小标宋简体"/>
          <w:spacing w:val="-16"/>
          <w:sz w:val="44"/>
          <w:szCs w:val="44"/>
          <w:lang w:eastAsia="zh-CN"/>
        </w:rPr>
        <w:sectPr>
          <w:pgSz w:w="11906" w:h="16838"/>
          <w:pgMar w:top="1440" w:right="1474" w:bottom="1440" w:left="1417" w:header="851" w:footer="992" w:gutter="0"/>
          <w:cols w:space="0" w:num="1"/>
          <w:rtlGutter w:val="0"/>
          <w:docGrid w:type="lines" w:linePitch="312" w:charSpace="0"/>
        </w:sectPr>
      </w:pPr>
    </w:p>
    <w:p>
      <w:pPr>
        <w:spacing w:line="560" w:lineRule="exact"/>
        <w:jc w:val="right"/>
        <w:rPr>
          <w:rFonts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海南省</w:t>
      </w:r>
      <w:r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普通高等学校</w:t>
      </w:r>
      <w:r>
        <w:rPr>
          <w:rFonts w:hint="eastAsia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招生</w:t>
      </w:r>
    </w:p>
    <w:p>
      <w:pPr>
        <w:spacing w:line="560" w:lineRule="exact"/>
        <w:jc w:val="center"/>
        <w:rPr>
          <w:rFonts w:eastAsia="方正小标宋简体"/>
          <w:spacing w:val="-16"/>
          <w:sz w:val="44"/>
          <w:szCs w:val="44"/>
        </w:rPr>
      </w:pPr>
      <w:r>
        <w:rPr>
          <w:rFonts w:eastAsia="方正小标宋简体"/>
          <w:sz w:val="44"/>
          <w:szCs w:val="44"/>
        </w:rPr>
        <w:t>音乐</w:t>
      </w:r>
      <w:r>
        <w:rPr>
          <w:rFonts w:eastAsia="方正小标宋简体"/>
          <w:spacing w:val="-16"/>
          <w:sz w:val="44"/>
          <w:szCs w:val="44"/>
        </w:rPr>
        <w:t>类</w:t>
      </w:r>
      <w:r>
        <w:rPr>
          <w:rFonts w:eastAsia="方正小标宋简体"/>
          <w:sz w:val="44"/>
          <w:szCs w:val="44"/>
        </w:rPr>
        <w:t>专业统一</w:t>
      </w:r>
      <w:r>
        <w:rPr>
          <w:rFonts w:eastAsia="方正小标宋简体"/>
          <w:spacing w:val="-16"/>
          <w:sz w:val="44"/>
          <w:szCs w:val="44"/>
        </w:rPr>
        <w:t>考试说明</w:t>
      </w: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一、考试性质和目的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海南省普通高等学校招生</w:t>
      </w:r>
      <w:r>
        <w:rPr>
          <w:rFonts w:eastAsia="仿宋_GB2312"/>
          <w:sz w:val="32"/>
          <w:szCs w:val="32"/>
        </w:rPr>
        <w:t>音乐类专业省级统一考试</w:t>
      </w:r>
      <w:r>
        <w:rPr>
          <w:rFonts w:hint="eastAsia" w:eastAsia="仿宋_GB2312"/>
          <w:sz w:val="32"/>
          <w:szCs w:val="32"/>
        </w:rPr>
        <w:t>是面向海南省报考普通高等学校</w:t>
      </w:r>
      <w:r>
        <w:rPr>
          <w:rFonts w:hint="eastAsia" w:eastAsia="仿宋_GB2312"/>
          <w:sz w:val="32"/>
          <w:szCs w:val="32"/>
          <w:lang w:eastAsia="zh-CN"/>
        </w:rPr>
        <w:t>音乐</w:t>
      </w:r>
      <w:r>
        <w:rPr>
          <w:rFonts w:hint="eastAsia" w:eastAsia="仿宋_GB2312"/>
          <w:sz w:val="32"/>
          <w:szCs w:val="32"/>
        </w:rPr>
        <w:t>类专业的考生组织的专业基础技能、基本素质和能力的测试，旨在考查考生的专业基本条件与潜能，其评价结果是高校相关专业招生录取的重要依据。</w:t>
      </w:r>
    </w:p>
    <w:p>
      <w:pPr>
        <w:spacing w:line="560" w:lineRule="exact"/>
        <w:ind w:firstLine="640" w:firstLineChars="20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音乐类专业省级统一考试分音乐表演、音乐教育两类，其中音乐表演类考试</w:t>
      </w:r>
      <w:r>
        <w:rPr>
          <w:rFonts w:hint="eastAsia" w:eastAsia="仿宋_GB2312"/>
          <w:sz w:val="32"/>
          <w:szCs w:val="32"/>
        </w:rPr>
        <w:t>包括</w:t>
      </w:r>
      <w:r>
        <w:rPr>
          <w:rFonts w:hint="eastAsia" w:eastAsia="仿宋_GB2312"/>
          <w:sz w:val="32"/>
          <w:szCs w:val="32"/>
          <w:lang w:val="zh-CN"/>
        </w:rPr>
        <w:t>器乐、声乐两个方向，</w:t>
      </w:r>
      <w:r>
        <w:rPr>
          <w:rFonts w:eastAsia="仿宋_GB2312"/>
          <w:sz w:val="32"/>
          <w:szCs w:val="32"/>
        </w:rPr>
        <w:t>适用于</w:t>
      </w:r>
      <w:r>
        <w:rPr>
          <w:rFonts w:hint="eastAsia" w:eastAsia="仿宋_GB2312"/>
          <w:sz w:val="32"/>
          <w:szCs w:val="32"/>
        </w:rPr>
        <w:t>音乐表演、音乐学、流行音乐、艺术与科技</w:t>
      </w:r>
      <w:r>
        <w:rPr>
          <w:rFonts w:eastAsia="仿宋_GB2312"/>
          <w:sz w:val="32"/>
          <w:szCs w:val="32"/>
        </w:rPr>
        <w:t>等专业，音乐教育类考试适用于</w:t>
      </w:r>
      <w:r>
        <w:rPr>
          <w:rFonts w:hint="eastAsia" w:eastAsia="仿宋_GB2312"/>
          <w:sz w:val="32"/>
          <w:szCs w:val="32"/>
        </w:rPr>
        <w:t>音乐学、作曲与作曲技术理论、音乐治疗、音乐教育、录音艺术</w:t>
      </w:r>
      <w:r>
        <w:rPr>
          <w:rFonts w:eastAsia="仿宋_GB2312"/>
          <w:sz w:val="32"/>
          <w:szCs w:val="32"/>
        </w:rPr>
        <w:t>等专业。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二、考试科目和分值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  <w:lang w:val="zh-CN"/>
        </w:rPr>
      </w:pPr>
      <w:r>
        <w:rPr>
          <w:rFonts w:eastAsia="仿宋_GB2312"/>
          <w:sz w:val="32"/>
          <w:szCs w:val="32"/>
          <w:lang w:val="zh-CN"/>
        </w:rPr>
        <w:t>考试包括乐理、听写、视唱、器乐、声乐五个科目</w:t>
      </w:r>
      <w:r>
        <w:rPr>
          <w:rFonts w:hint="eastAsia" w:eastAsia="仿宋_GB2312"/>
          <w:sz w:val="32"/>
          <w:szCs w:val="32"/>
          <w:lang w:val="zh-CN"/>
        </w:rPr>
        <w:t>。</w:t>
      </w:r>
      <w:r>
        <w:rPr>
          <w:rFonts w:eastAsia="仿宋_GB2312"/>
          <w:sz w:val="32"/>
          <w:szCs w:val="32"/>
          <w:lang w:val="zh-CN"/>
        </w:rPr>
        <w:t xml:space="preserve"> 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  <w:lang w:val="zh-CN"/>
        </w:rPr>
      </w:pPr>
      <w:r>
        <w:rPr>
          <w:rFonts w:eastAsia="仿宋_GB2312"/>
          <w:sz w:val="32"/>
          <w:szCs w:val="32"/>
          <w:lang w:val="zh-CN"/>
        </w:rPr>
        <w:t>总分为300分，不同类别</w:t>
      </w:r>
      <w:r>
        <w:rPr>
          <w:rFonts w:hint="eastAsia" w:eastAsia="仿宋_GB2312"/>
          <w:sz w:val="32"/>
          <w:szCs w:val="32"/>
          <w:lang w:val="zh-CN"/>
        </w:rPr>
        <w:t>考试科目分值</w:t>
      </w:r>
      <w:r>
        <w:rPr>
          <w:rFonts w:eastAsia="仿宋_GB2312"/>
          <w:sz w:val="32"/>
          <w:szCs w:val="32"/>
          <w:lang w:val="zh-CN"/>
        </w:rPr>
        <w:t>如下：</w:t>
      </w:r>
    </w:p>
    <w:p>
      <w:pPr>
        <w:spacing w:line="560" w:lineRule="exact"/>
        <w:ind w:firstLine="643" w:firstLineChars="200"/>
        <w:rPr>
          <w:rFonts w:eastAsia="楷体"/>
          <w:b/>
          <w:bCs/>
        </w:rPr>
      </w:pPr>
      <w:r>
        <w:rPr>
          <w:rFonts w:eastAsia="楷体"/>
          <w:b/>
          <w:bCs/>
          <w:sz w:val="32"/>
          <w:szCs w:val="32"/>
        </w:rPr>
        <w:t>（一）</w:t>
      </w:r>
      <w:r>
        <w:rPr>
          <w:rFonts w:hint="eastAsia" w:eastAsia="楷体"/>
          <w:b/>
          <w:bCs/>
          <w:sz w:val="32"/>
          <w:szCs w:val="32"/>
        </w:rPr>
        <w:t>音乐</w:t>
      </w:r>
      <w:r>
        <w:rPr>
          <w:rFonts w:eastAsia="楷体"/>
          <w:b/>
          <w:bCs/>
          <w:sz w:val="32"/>
          <w:szCs w:val="32"/>
        </w:rPr>
        <w:t>表演类</w:t>
      </w:r>
    </w:p>
    <w:p>
      <w:pPr>
        <w:spacing w:line="560" w:lineRule="exact"/>
        <w:ind w:firstLine="643" w:firstLineChars="200"/>
        <w:rPr>
          <w:rFonts w:eastAsia="仿宋_GB2312"/>
          <w:b/>
          <w:sz w:val="32"/>
          <w:szCs w:val="32"/>
          <w:lang w:val="zh-CN"/>
        </w:rPr>
      </w:pPr>
      <w:r>
        <w:rPr>
          <w:rFonts w:hint="eastAsia" w:eastAsia="仿宋_GB2312"/>
          <w:b/>
          <w:sz w:val="32"/>
          <w:szCs w:val="32"/>
          <w:lang w:val="zh-CN"/>
        </w:rPr>
        <w:t>1</w:t>
      </w:r>
      <w:r>
        <w:rPr>
          <w:rFonts w:eastAsia="仿宋_GB2312"/>
          <w:b/>
          <w:sz w:val="32"/>
          <w:szCs w:val="32"/>
          <w:lang w:val="zh-CN"/>
        </w:rPr>
        <w:t>.器乐方向</w:t>
      </w:r>
    </w:p>
    <w:p>
      <w:pPr>
        <w:spacing w:line="560" w:lineRule="exact"/>
        <w:ind w:firstLine="640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sz w:val="32"/>
          <w:szCs w:val="32"/>
        </w:rPr>
        <w:t>考试包括乐理、听写、视唱、器乐四个科目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其中乐理</w:t>
      </w:r>
      <w:r>
        <w:rPr>
          <w:rFonts w:hint="eastAsia" w:eastAsia="仿宋_GB2312"/>
          <w:sz w:val="32"/>
          <w:szCs w:val="32"/>
        </w:rPr>
        <w:t>15分</w:t>
      </w:r>
      <w:r>
        <w:rPr>
          <w:rFonts w:eastAsia="仿宋_GB2312"/>
          <w:sz w:val="32"/>
          <w:szCs w:val="32"/>
        </w:rPr>
        <w:t>、听写</w:t>
      </w:r>
      <w:r>
        <w:rPr>
          <w:rFonts w:hint="eastAsia" w:eastAsia="仿宋_GB2312"/>
          <w:sz w:val="32"/>
          <w:szCs w:val="32"/>
        </w:rPr>
        <w:t>30分</w:t>
      </w:r>
      <w:r>
        <w:rPr>
          <w:rFonts w:eastAsia="仿宋_GB2312"/>
          <w:sz w:val="32"/>
          <w:szCs w:val="32"/>
        </w:rPr>
        <w:t>、视唱</w:t>
      </w:r>
      <w:r>
        <w:rPr>
          <w:rFonts w:hint="eastAsia" w:eastAsia="仿宋_GB2312"/>
          <w:sz w:val="32"/>
          <w:szCs w:val="32"/>
        </w:rPr>
        <w:t>15分</w:t>
      </w:r>
      <w:r>
        <w:rPr>
          <w:rFonts w:eastAsia="仿宋_GB2312"/>
          <w:sz w:val="32"/>
          <w:szCs w:val="32"/>
        </w:rPr>
        <w:t>、器乐</w:t>
      </w:r>
      <w:r>
        <w:rPr>
          <w:rFonts w:hint="eastAsia" w:eastAsia="仿宋_GB2312"/>
          <w:sz w:val="32"/>
          <w:szCs w:val="32"/>
        </w:rPr>
        <w:t>240分。</w:t>
      </w:r>
    </w:p>
    <w:p>
      <w:pPr>
        <w:spacing w:line="560" w:lineRule="exact"/>
        <w:ind w:firstLine="643" w:firstLineChars="200"/>
        <w:rPr>
          <w:rFonts w:eastAsia="仿宋_GB2312"/>
          <w:b/>
          <w:sz w:val="32"/>
          <w:szCs w:val="32"/>
          <w:lang w:val="zh-CN"/>
        </w:rPr>
      </w:pPr>
      <w:r>
        <w:rPr>
          <w:rFonts w:hint="eastAsia" w:eastAsia="仿宋_GB2312"/>
          <w:b/>
          <w:sz w:val="32"/>
          <w:szCs w:val="32"/>
          <w:lang w:val="zh-CN"/>
        </w:rPr>
        <w:t>2</w:t>
      </w:r>
      <w:r>
        <w:rPr>
          <w:rFonts w:eastAsia="仿宋_GB2312"/>
          <w:b/>
          <w:sz w:val="32"/>
          <w:szCs w:val="32"/>
          <w:lang w:val="zh-CN"/>
        </w:rPr>
        <w:t>.声乐方向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考试包括乐理、听写、视唱、声乐四个科目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其中乐理</w:t>
      </w:r>
      <w:r>
        <w:rPr>
          <w:rFonts w:hint="eastAsia"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5</w:t>
      </w:r>
      <w:r>
        <w:rPr>
          <w:rFonts w:hint="eastAsia" w:eastAsia="仿宋_GB2312"/>
          <w:sz w:val="32"/>
          <w:szCs w:val="32"/>
        </w:rPr>
        <w:t>分</w:t>
      </w:r>
      <w:r>
        <w:rPr>
          <w:rFonts w:eastAsia="仿宋_GB2312"/>
          <w:sz w:val="32"/>
          <w:szCs w:val="32"/>
        </w:rPr>
        <w:t>、听写</w:t>
      </w:r>
      <w:r>
        <w:rPr>
          <w:rFonts w:hint="eastAsia"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0</w:t>
      </w:r>
      <w:r>
        <w:rPr>
          <w:rFonts w:hint="eastAsia" w:eastAsia="仿宋_GB2312"/>
          <w:sz w:val="32"/>
          <w:szCs w:val="32"/>
        </w:rPr>
        <w:t>分</w:t>
      </w:r>
      <w:r>
        <w:rPr>
          <w:rFonts w:eastAsia="仿宋_GB2312"/>
          <w:sz w:val="32"/>
          <w:szCs w:val="32"/>
        </w:rPr>
        <w:t>、视唱</w:t>
      </w:r>
      <w:r>
        <w:rPr>
          <w:rFonts w:hint="eastAsia"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5</w:t>
      </w:r>
      <w:r>
        <w:rPr>
          <w:rFonts w:hint="eastAsia" w:eastAsia="仿宋_GB2312"/>
          <w:sz w:val="32"/>
          <w:szCs w:val="32"/>
        </w:rPr>
        <w:t>分</w:t>
      </w:r>
      <w:r>
        <w:rPr>
          <w:rFonts w:eastAsia="仿宋_GB2312"/>
          <w:sz w:val="32"/>
          <w:szCs w:val="32"/>
        </w:rPr>
        <w:t>、声乐</w:t>
      </w: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40分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eastAsia="楷体"/>
          <w:b/>
          <w:bCs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（</w:t>
      </w:r>
      <w:r>
        <w:rPr>
          <w:rFonts w:hint="eastAsia" w:eastAsia="楷体"/>
          <w:b/>
          <w:bCs/>
          <w:sz w:val="32"/>
          <w:szCs w:val="32"/>
        </w:rPr>
        <w:t>二</w:t>
      </w:r>
      <w:r>
        <w:rPr>
          <w:rFonts w:eastAsia="楷体"/>
          <w:b/>
          <w:bCs/>
          <w:sz w:val="32"/>
          <w:szCs w:val="32"/>
        </w:rPr>
        <w:t>）音乐教育类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考试包括乐理、听写、视唱、主项（声乐、器乐各选其一）、副项（声乐、器乐各选其一）五个科目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其中乐理</w:t>
      </w:r>
      <w:r>
        <w:rPr>
          <w:rFonts w:hint="eastAsia" w:eastAsia="仿宋_GB2312"/>
          <w:sz w:val="32"/>
          <w:szCs w:val="32"/>
        </w:rPr>
        <w:t>15分</w:t>
      </w:r>
      <w:r>
        <w:rPr>
          <w:rFonts w:eastAsia="仿宋_GB2312"/>
          <w:sz w:val="32"/>
          <w:szCs w:val="32"/>
        </w:rPr>
        <w:t>、听写</w:t>
      </w:r>
      <w:r>
        <w:rPr>
          <w:rFonts w:hint="eastAsia" w:eastAsia="仿宋_GB2312"/>
          <w:sz w:val="32"/>
          <w:szCs w:val="32"/>
        </w:rPr>
        <w:t>30分</w:t>
      </w:r>
      <w:r>
        <w:rPr>
          <w:rFonts w:eastAsia="仿宋_GB2312"/>
          <w:sz w:val="32"/>
          <w:szCs w:val="32"/>
        </w:rPr>
        <w:t>、视唱</w:t>
      </w:r>
      <w:r>
        <w:rPr>
          <w:rFonts w:hint="eastAsia"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5</w:t>
      </w:r>
      <w:r>
        <w:rPr>
          <w:rFonts w:hint="eastAsia" w:eastAsia="仿宋_GB2312"/>
          <w:sz w:val="32"/>
          <w:szCs w:val="32"/>
        </w:rPr>
        <w:t>分</w:t>
      </w:r>
      <w:r>
        <w:rPr>
          <w:rFonts w:eastAsia="仿宋_GB2312"/>
          <w:sz w:val="32"/>
          <w:szCs w:val="32"/>
        </w:rPr>
        <w:t>、主项165分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副项75分</w:t>
      </w:r>
      <w:r>
        <w:rPr>
          <w:rFonts w:hint="eastAsia" w:eastAsia="仿宋_GB2312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主项选择声乐的考生，副项须选择器乐</w:t>
      </w:r>
      <w:r>
        <w:rPr>
          <w:rFonts w:hint="eastAsia" w:eastAsia="仿宋_GB2312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主项选择器乐的考生，副项须选择声乐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三、考试内容和形式</w:t>
      </w:r>
    </w:p>
    <w:p>
      <w:pPr>
        <w:spacing w:line="560" w:lineRule="exact"/>
        <w:ind w:firstLine="643" w:firstLineChars="200"/>
        <w:rPr>
          <w:rFonts w:eastAsia="仿宋_GB2312"/>
          <w:b/>
          <w:bCs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（一）</w:t>
      </w:r>
      <w:r>
        <w:rPr>
          <w:rFonts w:ascii="楷体" w:hAnsi="楷体" w:eastAsia="楷体"/>
          <w:b/>
          <w:bCs/>
          <w:sz w:val="32"/>
          <w:szCs w:val="32"/>
        </w:rPr>
        <w:t>乐理</w:t>
      </w:r>
    </w:p>
    <w:p>
      <w:pPr>
        <w:spacing w:line="56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考试目的：</w:t>
      </w:r>
      <w:r>
        <w:rPr>
          <w:rFonts w:hint="eastAsia" w:eastAsia="仿宋_GB2312"/>
          <w:sz w:val="32"/>
          <w:szCs w:val="32"/>
        </w:rPr>
        <w:t>主要</w:t>
      </w:r>
      <w:r>
        <w:rPr>
          <w:rFonts w:eastAsia="仿宋_GB2312"/>
          <w:sz w:val="32"/>
          <w:szCs w:val="32"/>
        </w:rPr>
        <w:t>考查考生对音乐理论基础知识的掌握程度。</w:t>
      </w:r>
    </w:p>
    <w:p>
      <w:pPr>
        <w:spacing w:line="56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考试内容：</w:t>
      </w:r>
      <w:r>
        <w:rPr>
          <w:rFonts w:eastAsia="仿宋_GB2312"/>
          <w:sz w:val="32"/>
          <w:szCs w:val="32"/>
        </w:rPr>
        <w:t>音与音高、音长与节奏、常用乐谱符号、音程与和弦、民族调式与大小调式。</w:t>
      </w:r>
    </w:p>
    <w:p>
      <w:pPr>
        <w:spacing w:line="56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考试形式：</w:t>
      </w:r>
      <w:r>
        <w:rPr>
          <w:rFonts w:eastAsia="仿宋_GB2312"/>
          <w:sz w:val="32"/>
          <w:szCs w:val="32"/>
        </w:rPr>
        <w:t>采取笔试或机试方式。</w:t>
      </w:r>
    </w:p>
    <w:p>
      <w:pPr>
        <w:spacing w:line="560" w:lineRule="exact"/>
        <w:ind w:firstLine="643" w:firstLineChars="200"/>
        <w:rPr>
          <w:rFonts w:eastAsia="楷体"/>
          <w:b/>
          <w:bCs/>
          <w:sz w:val="32"/>
          <w:szCs w:val="32"/>
        </w:rPr>
      </w:pPr>
      <w:r>
        <w:rPr>
          <w:rFonts w:hint="eastAsia" w:eastAsia="楷体"/>
          <w:b/>
          <w:bCs/>
          <w:sz w:val="32"/>
          <w:szCs w:val="32"/>
        </w:rPr>
        <w:t>（二）</w:t>
      </w:r>
      <w:r>
        <w:rPr>
          <w:rFonts w:eastAsia="楷体"/>
          <w:b/>
          <w:bCs/>
          <w:sz w:val="32"/>
          <w:szCs w:val="32"/>
        </w:rPr>
        <w:t>听写</w:t>
      </w:r>
    </w:p>
    <w:p>
      <w:pPr>
        <w:spacing w:line="56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考试目的：</w:t>
      </w:r>
      <w:r>
        <w:rPr>
          <w:rFonts w:eastAsia="仿宋_GB2312"/>
          <w:sz w:val="32"/>
          <w:szCs w:val="32"/>
        </w:rPr>
        <w:t>主要考查考生的音乐听辨能力与记忆力。</w:t>
      </w:r>
    </w:p>
    <w:p>
      <w:pPr>
        <w:spacing w:line="560" w:lineRule="exact"/>
        <w:ind w:firstLine="643" w:firstLineChars="20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考试内容：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单音；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旋律音组：三音组、五音组；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旋律音程与和声音程：八度内（含八度）自然音程；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和弦：四种三和弦原位、转位；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节奏：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eastAsia="仿宋_GB2312"/>
          <w:sz w:val="32"/>
          <w:szCs w:val="32"/>
        </w:rPr>
        <w:t>小节</w:t>
      </w:r>
      <w:r>
        <w:rPr>
          <w:rFonts w:hint="eastAsia" w:eastAsia="仿宋_GB2312"/>
          <w:sz w:val="32"/>
          <w:szCs w:val="32"/>
          <w:lang w:eastAsia="zh-CN"/>
        </w:rPr>
        <w:t>左右</w:t>
      </w:r>
      <w:r>
        <w:rPr>
          <w:rFonts w:hint="eastAsia" w:eastAsia="仿宋_GB2312"/>
          <w:sz w:val="32"/>
          <w:szCs w:val="32"/>
        </w:rPr>
        <w:t>;</w:t>
      </w:r>
      <w:r>
        <w:rPr>
          <w:rFonts w:eastAsia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单声部旋律：高音谱表</w:t>
      </w:r>
      <w:r>
        <w:rPr>
          <w:rFonts w:hint="eastAsia" w:eastAsia="仿宋_GB2312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8小节</w:t>
      </w:r>
      <w:r>
        <w:rPr>
          <w:rFonts w:hint="eastAsia" w:eastAsia="仿宋_GB2312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调号为一升或一降</w:t>
      </w:r>
      <w:r>
        <w:rPr>
          <w:rFonts w:hint="eastAsia" w:eastAsia="仿宋_GB2312"/>
          <w:sz w:val="32"/>
          <w:szCs w:val="32"/>
        </w:rPr>
        <w:t>;</w:t>
      </w:r>
      <w:r>
        <w:rPr>
          <w:rFonts w:eastAsia="仿宋_GB2312"/>
          <w:sz w:val="32"/>
          <w:szCs w:val="32"/>
        </w:rPr>
        <w:t xml:space="preserve"> 音域为f-a</w:t>
      </w:r>
      <w:r>
        <w:rPr>
          <w:rFonts w:eastAsia="仿宋_GB2312"/>
          <w:sz w:val="32"/>
          <w:szCs w:val="32"/>
          <w:vertAlign w:val="superscript"/>
        </w:rPr>
        <w:t>2</w:t>
      </w:r>
      <w:r>
        <w:rPr>
          <w:rFonts w:eastAsia="仿宋_GB2312"/>
          <w:sz w:val="32"/>
          <w:szCs w:val="32"/>
        </w:rPr>
        <w:t>以内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考试形式：</w:t>
      </w:r>
      <w:r>
        <w:rPr>
          <w:rFonts w:eastAsia="仿宋_GB2312"/>
          <w:sz w:val="32"/>
          <w:szCs w:val="32"/>
        </w:rPr>
        <w:t>采取笔试或机试方式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使用五线谱记谱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提供标准音a</w:t>
      </w:r>
      <w:r>
        <w:rPr>
          <w:rFonts w:eastAsia="仿宋_GB2312"/>
          <w:sz w:val="32"/>
          <w:szCs w:val="32"/>
          <w:vertAlign w:val="superscript"/>
        </w:rPr>
        <w:t>1</w:t>
      </w:r>
      <w:r>
        <w:rPr>
          <w:rFonts w:eastAsia="仿宋_GB2312"/>
          <w:sz w:val="32"/>
          <w:szCs w:val="32"/>
        </w:rPr>
        <w:t>参照。</w:t>
      </w:r>
    </w:p>
    <w:p>
      <w:pPr>
        <w:spacing w:line="560" w:lineRule="exact"/>
        <w:ind w:firstLine="643" w:firstLineChars="200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（三）</w:t>
      </w:r>
      <w:r>
        <w:rPr>
          <w:rFonts w:ascii="楷体" w:hAnsi="楷体" w:eastAsia="楷体"/>
          <w:b/>
          <w:bCs/>
          <w:sz w:val="32"/>
          <w:szCs w:val="32"/>
        </w:rPr>
        <w:t>视唱</w:t>
      </w:r>
    </w:p>
    <w:p>
      <w:pPr>
        <w:spacing w:line="56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考试目的：</w:t>
      </w:r>
      <w:r>
        <w:rPr>
          <w:rFonts w:hint="eastAsia" w:eastAsia="仿宋_GB2312"/>
          <w:sz w:val="32"/>
          <w:szCs w:val="32"/>
        </w:rPr>
        <w:t>主要</w:t>
      </w:r>
      <w:r>
        <w:rPr>
          <w:rFonts w:hint="eastAsia" w:eastAsia="仿宋_GB2312"/>
          <w:sz w:val="32"/>
          <w:szCs w:val="32"/>
          <w:lang w:eastAsia="zh-CN"/>
        </w:rPr>
        <w:t>考查</w:t>
      </w:r>
      <w:r>
        <w:rPr>
          <w:rFonts w:eastAsia="仿宋_GB2312"/>
          <w:sz w:val="32"/>
          <w:szCs w:val="32"/>
        </w:rPr>
        <w:t>考生的识谱能力，音准、节奏与速度的控制能力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以及音乐表现力。</w:t>
      </w:r>
    </w:p>
    <w:p>
      <w:pPr>
        <w:spacing w:line="56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考试内容：</w:t>
      </w:r>
      <w:r>
        <w:rPr>
          <w:rFonts w:eastAsia="仿宋_GB2312"/>
          <w:sz w:val="32"/>
          <w:szCs w:val="32"/>
        </w:rPr>
        <w:t>新谱视唱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五线谱记谱</w:t>
      </w:r>
      <w:r>
        <w:rPr>
          <w:rFonts w:hint="eastAsia" w:eastAsia="仿宋_GB2312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1条8小节旋律</w:t>
      </w:r>
      <w:r>
        <w:rPr>
          <w:rFonts w:hint="eastAsia" w:eastAsia="仿宋_GB2312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调号为一升或一降</w:t>
      </w:r>
      <w:r>
        <w:rPr>
          <w:rFonts w:hint="eastAsia" w:eastAsia="仿宋_GB2312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音域为b-e</w:t>
      </w:r>
      <w:r>
        <w:rPr>
          <w:rFonts w:eastAsia="仿宋_GB2312"/>
          <w:sz w:val="32"/>
          <w:szCs w:val="32"/>
          <w:vertAlign w:val="superscript"/>
        </w:rPr>
        <w:t>2</w:t>
      </w:r>
      <w:r>
        <w:rPr>
          <w:rFonts w:eastAsia="仿宋_GB2312"/>
          <w:sz w:val="32"/>
          <w:szCs w:val="32"/>
        </w:rPr>
        <w:t>以内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考试</w:t>
      </w:r>
      <w:r>
        <w:rPr>
          <w:rFonts w:hint="eastAsia" w:eastAsia="仿宋_GB2312"/>
          <w:b/>
          <w:bCs/>
          <w:sz w:val="32"/>
          <w:szCs w:val="32"/>
          <w:lang w:eastAsia="zh-CN"/>
        </w:rPr>
        <w:t>要求</w:t>
      </w:r>
      <w:r>
        <w:rPr>
          <w:rFonts w:eastAsia="仿宋_GB2312"/>
          <w:b/>
          <w:bCs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hint="eastAsia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eastAsia="仿宋_GB2312"/>
          <w:b w:val="0"/>
          <w:bCs w:val="0"/>
          <w:sz w:val="32"/>
          <w:szCs w:val="32"/>
        </w:rPr>
        <w:t>考试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开始前</w:t>
      </w:r>
      <w:r>
        <w:rPr>
          <w:rFonts w:hint="eastAsia" w:eastAsia="仿宋_GB2312"/>
          <w:b w:val="0"/>
          <w:bCs w:val="0"/>
          <w:sz w:val="32"/>
          <w:szCs w:val="32"/>
        </w:rPr>
        <w:t>，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考生</w:t>
      </w:r>
      <w:r>
        <w:rPr>
          <w:rFonts w:hint="eastAsia" w:eastAsia="仿宋_GB2312"/>
          <w:b w:val="0"/>
          <w:bCs w:val="0"/>
          <w:sz w:val="32"/>
          <w:szCs w:val="32"/>
        </w:rPr>
        <w:t>向评委报所抽题号，不得泄露个人姓名信息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  <w:lang w:eastAsia="zh-CN"/>
        </w:rPr>
        <w:t>现场</w:t>
      </w:r>
      <w:r>
        <w:rPr>
          <w:rFonts w:eastAsia="仿宋_GB2312"/>
          <w:sz w:val="32"/>
          <w:szCs w:val="32"/>
        </w:rPr>
        <w:t>提供标准音a</w:t>
      </w:r>
      <w:r>
        <w:rPr>
          <w:rFonts w:eastAsia="仿宋_GB2312"/>
          <w:position w:val="8"/>
          <w:sz w:val="32"/>
          <w:szCs w:val="32"/>
          <w:vertAlign w:val="superscript"/>
          <w:lang w:val="zh-CN"/>
        </w:rPr>
        <w:t>1</w:t>
      </w:r>
      <w:r>
        <w:rPr>
          <w:rFonts w:eastAsia="仿宋_GB2312"/>
          <w:sz w:val="32"/>
          <w:szCs w:val="32"/>
        </w:rPr>
        <w:t>，考生一遍完成视唱。视唱过程中</w:t>
      </w:r>
      <w:r>
        <w:rPr>
          <w:rFonts w:hint="eastAsia" w:eastAsia="仿宋_GB2312"/>
          <w:sz w:val="32"/>
          <w:szCs w:val="32"/>
        </w:rPr>
        <w:t>无</w:t>
      </w:r>
      <w:r>
        <w:rPr>
          <w:rFonts w:eastAsia="仿宋_GB2312"/>
          <w:sz w:val="32"/>
          <w:szCs w:val="32"/>
        </w:rPr>
        <w:t>任何音响提示。</w:t>
      </w:r>
    </w:p>
    <w:p>
      <w:pPr>
        <w:spacing w:line="560" w:lineRule="exact"/>
        <w:ind w:firstLine="643" w:firstLineChars="200"/>
        <w:rPr>
          <w:rFonts w:eastAsia="楷体"/>
          <w:b/>
          <w:bCs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（四）器乐</w:t>
      </w:r>
    </w:p>
    <w:p>
      <w:pPr>
        <w:spacing w:line="560" w:lineRule="exact"/>
        <w:ind w:firstLine="643" w:firstLineChars="200"/>
        <w:rPr>
          <w:rFonts w:hint="eastAsia" w:eastAsia="仿宋_GB2312"/>
          <w:sz w:val="32"/>
          <w:szCs w:val="32"/>
          <w:lang w:val="zh-CN"/>
        </w:rPr>
      </w:pPr>
      <w:r>
        <w:rPr>
          <w:rFonts w:hint="eastAsia" w:eastAsia="仿宋_GB2312"/>
          <w:b/>
          <w:bCs/>
          <w:sz w:val="32"/>
          <w:szCs w:val="32"/>
          <w:lang w:val="zh-CN"/>
        </w:rPr>
        <w:t>考试目的：</w:t>
      </w:r>
      <w:r>
        <w:rPr>
          <w:rFonts w:hint="eastAsia" w:eastAsia="仿宋_GB2312"/>
          <w:sz w:val="32"/>
          <w:szCs w:val="32"/>
          <w:lang w:val="zh-CN"/>
        </w:rPr>
        <w:t>主要考查学生乐器演奏技巧和能力，以及对音乐作品的理解力和表现力。</w:t>
      </w:r>
    </w:p>
    <w:p>
      <w:pPr>
        <w:spacing w:line="560" w:lineRule="exact"/>
        <w:ind w:firstLine="643" w:firstLineChars="200"/>
        <w:rPr>
          <w:rFonts w:hint="eastAsia" w:eastAsia="仿宋_GB2312"/>
          <w:sz w:val="32"/>
          <w:szCs w:val="32"/>
          <w:lang w:val="zh-CN"/>
        </w:rPr>
      </w:pPr>
      <w:r>
        <w:rPr>
          <w:rFonts w:hint="eastAsia" w:eastAsia="仿宋_GB2312"/>
          <w:b/>
          <w:bCs/>
          <w:sz w:val="32"/>
          <w:szCs w:val="32"/>
          <w:lang w:val="zh-CN"/>
        </w:rPr>
        <w:t>考试内容：</w:t>
      </w:r>
      <w:r>
        <w:rPr>
          <w:rFonts w:eastAsia="仿宋_GB2312"/>
          <w:sz w:val="32"/>
          <w:szCs w:val="32"/>
          <w:lang w:val="zh-CN"/>
        </w:rPr>
        <w:t>演奏2首乐曲。</w:t>
      </w:r>
    </w:p>
    <w:p>
      <w:pPr>
        <w:spacing w:line="560" w:lineRule="exact"/>
        <w:ind w:firstLine="643" w:firstLineChars="200"/>
        <w:rPr>
          <w:rFonts w:hint="eastAsia" w:eastAsia="仿宋_GB2312"/>
          <w:b/>
          <w:bCs/>
          <w:sz w:val="32"/>
          <w:szCs w:val="32"/>
          <w:lang w:val="zh-CN"/>
        </w:rPr>
      </w:pPr>
      <w:r>
        <w:rPr>
          <w:rFonts w:hint="eastAsia" w:eastAsia="仿宋_GB2312"/>
          <w:b/>
          <w:bCs/>
          <w:sz w:val="32"/>
          <w:szCs w:val="32"/>
          <w:lang w:val="zh-CN"/>
        </w:rPr>
        <w:t>考试要求：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lang w:val="zh-CN"/>
        </w:rPr>
      </w:pPr>
      <w:r>
        <w:rPr>
          <w:rFonts w:hint="eastAsia" w:eastAsia="仿宋_GB2312"/>
          <w:sz w:val="32"/>
          <w:szCs w:val="32"/>
          <w:lang w:val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  <w:lang w:val="zh-CN"/>
        </w:rPr>
        <w:t>）考生自选</w:t>
      </w:r>
      <w:r>
        <w:rPr>
          <w:rFonts w:hint="eastAsia" w:eastAsia="仿宋_GB2312"/>
          <w:sz w:val="32"/>
          <w:szCs w:val="32"/>
          <w:lang w:val="en-US" w:eastAsia="zh-CN"/>
        </w:rPr>
        <w:t>3首乐曲作为备考曲目，并在高考报名系统内填报。考试时现场随机抽取</w:t>
      </w:r>
      <w:r>
        <w:rPr>
          <w:rFonts w:eastAsia="仿宋_GB2312"/>
          <w:sz w:val="32"/>
          <w:szCs w:val="32"/>
          <w:lang w:val="zh-CN"/>
        </w:rPr>
        <w:t>2首乐曲</w:t>
      </w:r>
      <w:r>
        <w:rPr>
          <w:rFonts w:hint="eastAsia" w:eastAsia="仿宋_GB2312"/>
          <w:sz w:val="32"/>
          <w:szCs w:val="32"/>
          <w:lang w:val="zh-CN"/>
        </w:rPr>
        <w:t>进行</w:t>
      </w:r>
      <w:r>
        <w:rPr>
          <w:rFonts w:eastAsia="仿宋_GB2312"/>
          <w:sz w:val="32"/>
          <w:szCs w:val="32"/>
          <w:lang w:val="zh-CN"/>
        </w:rPr>
        <w:t>演奏，总时长不超过8分钟</w:t>
      </w:r>
      <w:r>
        <w:rPr>
          <w:rFonts w:hint="eastAsia" w:eastAsia="仿宋_GB2312"/>
          <w:sz w:val="32"/>
          <w:szCs w:val="32"/>
          <w:lang w:val="zh-CN"/>
        </w:rPr>
        <w:t>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  <w:lang w:val="zh-CN"/>
        </w:rPr>
      </w:pPr>
      <w:r>
        <w:rPr>
          <w:rFonts w:hint="eastAsia" w:eastAsia="仿宋_GB2312"/>
          <w:sz w:val="32"/>
          <w:szCs w:val="32"/>
          <w:lang w:val="zh-CN"/>
        </w:rPr>
        <w:t>（2）除了钢琴外，乐器自备，所有</w:t>
      </w:r>
      <w:r>
        <w:rPr>
          <w:rFonts w:eastAsia="仿宋_GB2312"/>
          <w:sz w:val="32"/>
          <w:szCs w:val="32"/>
          <w:lang w:val="zh-CN"/>
        </w:rPr>
        <w:t>乐器不得使用任何伴奏</w:t>
      </w:r>
      <w:r>
        <w:rPr>
          <w:rFonts w:hint="eastAsia" w:eastAsia="仿宋_GB2312"/>
          <w:sz w:val="32"/>
          <w:szCs w:val="32"/>
          <w:lang w:val="zh-CN"/>
        </w:rPr>
        <w:t>（</w:t>
      </w:r>
      <w:r>
        <w:rPr>
          <w:rFonts w:eastAsia="仿宋_GB2312"/>
          <w:sz w:val="32"/>
          <w:szCs w:val="32"/>
          <w:lang w:val="zh-CN"/>
        </w:rPr>
        <w:t>包括自动伴奏</w:t>
      </w:r>
      <w:r>
        <w:rPr>
          <w:rFonts w:hint="eastAsia" w:eastAsia="仿宋_GB2312"/>
          <w:sz w:val="32"/>
          <w:szCs w:val="32"/>
          <w:lang w:val="zh-CN"/>
        </w:rPr>
        <w:t>）</w:t>
      </w:r>
      <w:r>
        <w:rPr>
          <w:rFonts w:eastAsia="仿宋_GB2312"/>
          <w:sz w:val="32"/>
          <w:szCs w:val="32"/>
          <w:lang w:val="zh-CN"/>
        </w:rPr>
        <w:t>。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lang w:val="zh-CN"/>
        </w:rPr>
      </w:pPr>
      <w:r>
        <w:rPr>
          <w:rFonts w:hint="eastAsia" w:eastAsia="仿宋_GB2312"/>
          <w:sz w:val="32"/>
          <w:szCs w:val="32"/>
          <w:lang w:val="zh-CN"/>
        </w:rPr>
        <w:t>（3）考生着装需得体大方，可淡妆，不可浓妆。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lang w:val="zh-CN"/>
        </w:rPr>
      </w:pPr>
      <w:r>
        <w:rPr>
          <w:rFonts w:hint="eastAsia" w:eastAsia="仿宋_GB2312"/>
          <w:sz w:val="32"/>
          <w:szCs w:val="32"/>
          <w:lang w:val="zh-CN"/>
        </w:rPr>
        <w:t>（4）考试时自报曲目名称及作者，只报考号，不得透漏姓名等信息。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lang w:val="zh-CN"/>
        </w:rPr>
      </w:pPr>
      <w:r>
        <w:rPr>
          <w:rFonts w:hint="eastAsia" w:eastAsia="仿宋_GB2312"/>
          <w:sz w:val="32"/>
          <w:szCs w:val="32"/>
          <w:lang w:val="zh-CN"/>
        </w:rPr>
        <w:t>（5）考生须背谱演奏，演奏的乐曲速度不得低于曲目规定的最低速度要求。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lang w:val="zh-CN"/>
        </w:rPr>
      </w:pPr>
      <w:r>
        <w:rPr>
          <w:rFonts w:hint="eastAsia" w:eastAsia="仿宋_GB2312"/>
          <w:sz w:val="32"/>
          <w:szCs w:val="32"/>
          <w:lang w:val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hint="eastAsia" w:eastAsia="仿宋_GB2312"/>
          <w:sz w:val="32"/>
          <w:szCs w:val="32"/>
          <w:lang w:val="zh-CN"/>
        </w:rPr>
        <w:t>）</w:t>
      </w:r>
      <w:r>
        <w:rPr>
          <w:rFonts w:eastAsia="仿宋_GB2312"/>
          <w:sz w:val="32"/>
          <w:szCs w:val="32"/>
          <w:lang w:val="zh-CN"/>
        </w:rPr>
        <w:t>中西打击乐专业要求演奏两种不同打击乐器的作品各1首，其中一种为音高类打击乐器</w:t>
      </w:r>
      <w:r>
        <w:rPr>
          <w:rFonts w:hint="eastAsia" w:eastAsia="仿宋_GB2312"/>
          <w:sz w:val="32"/>
          <w:szCs w:val="32"/>
          <w:lang w:val="zh-CN"/>
        </w:rPr>
        <w:t>。</w:t>
      </w:r>
    </w:p>
    <w:p>
      <w:pPr>
        <w:spacing w:line="560" w:lineRule="exact"/>
        <w:ind w:firstLine="643" w:firstLineChars="200"/>
        <w:rPr>
          <w:rFonts w:eastAsia="楷体"/>
          <w:b/>
          <w:bCs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（五）声乐</w:t>
      </w:r>
    </w:p>
    <w:p>
      <w:pPr>
        <w:spacing w:line="560" w:lineRule="exact"/>
        <w:ind w:firstLine="643" w:firstLineChars="200"/>
        <w:rPr>
          <w:rFonts w:eastAsia="仿宋_GB2312"/>
          <w:sz w:val="32"/>
          <w:szCs w:val="32"/>
          <w:lang w:val="zh-CN"/>
        </w:rPr>
      </w:pPr>
      <w:r>
        <w:rPr>
          <w:rFonts w:hint="eastAsia" w:eastAsia="仿宋_GB2312"/>
          <w:b/>
          <w:bCs/>
          <w:sz w:val="32"/>
          <w:szCs w:val="32"/>
          <w:lang w:val="zh-CN"/>
        </w:rPr>
        <w:t>考试目的：</w:t>
      </w:r>
      <w:r>
        <w:rPr>
          <w:rFonts w:hint="eastAsia" w:eastAsia="仿宋_GB2312"/>
          <w:sz w:val="32"/>
          <w:szCs w:val="32"/>
          <w:lang w:val="zh-CN"/>
        </w:rPr>
        <w:t>主要考查学生的嗓音条件，演唱水平以及对音乐作品的理解力和表现力。</w:t>
      </w:r>
    </w:p>
    <w:p>
      <w:pPr>
        <w:spacing w:line="560" w:lineRule="exact"/>
        <w:ind w:firstLine="643" w:firstLineChars="200"/>
        <w:rPr>
          <w:rFonts w:eastAsia="仿宋_GB2312"/>
          <w:sz w:val="32"/>
          <w:szCs w:val="32"/>
          <w:lang w:val="zh-CN"/>
        </w:rPr>
      </w:pPr>
      <w:r>
        <w:rPr>
          <w:rFonts w:hint="eastAsia" w:eastAsia="仿宋_GB2312"/>
          <w:b/>
          <w:bCs/>
          <w:sz w:val="32"/>
          <w:szCs w:val="32"/>
          <w:lang w:val="zh-CN"/>
        </w:rPr>
        <w:t>考试内容：</w:t>
      </w:r>
      <w:r>
        <w:rPr>
          <w:rFonts w:eastAsia="仿宋_GB2312"/>
          <w:sz w:val="32"/>
          <w:szCs w:val="32"/>
          <w:lang w:val="zh-CN"/>
        </w:rPr>
        <w:t>演唱2首声乐作品</w:t>
      </w:r>
      <w:r>
        <w:rPr>
          <w:rFonts w:hint="eastAsia" w:eastAsia="仿宋_GB2312"/>
          <w:sz w:val="32"/>
          <w:szCs w:val="32"/>
          <w:lang w:val="zh-CN"/>
        </w:rPr>
        <w:t>。</w:t>
      </w:r>
    </w:p>
    <w:p>
      <w:pPr>
        <w:spacing w:line="560" w:lineRule="exact"/>
        <w:ind w:firstLine="643" w:firstLineChars="200"/>
        <w:rPr>
          <w:rFonts w:hint="eastAsia" w:eastAsia="仿宋_GB2312"/>
          <w:b/>
          <w:bCs/>
          <w:sz w:val="32"/>
          <w:szCs w:val="32"/>
          <w:lang w:val="zh-CN"/>
        </w:rPr>
      </w:pPr>
      <w:r>
        <w:rPr>
          <w:rFonts w:hint="eastAsia" w:eastAsia="仿宋_GB2312"/>
          <w:b/>
          <w:bCs/>
          <w:sz w:val="32"/>
          <w:szCs w:val="32"/>
          <w:lang w:val="zh-CN"/>
        </w:rPr>
        <w:t>考试要求：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lang w:val="zh-CN"/>
        </w:rPr>
      </w:pPr>
      <w:r>
        <w:rPr>
          <w:rFonts w:hint="eastAsia" w:eastAsia="仿宋_GB2312"/>
          <w:sz w:val="32"/>
          <w:szCs w:val="32"/>
          <w:lang w:val="zh-CN"/>
        </w:rPr>
        <w:t>（1）考生自选</w:t>
      </w:r>
      <w:r>
        <w:rPr>
          <w:rFonts w:hint="eastAsia" w:eastAsia="仿宋_GB2312"/>
          <w:sz w:val="32"/>
          <w:szCs w:val="32"/>
          <w:lang w:val="en-US" w:eastAsia="zh-CN"/>
        </w:rPr>
        <w:t>3首声乐作品作为备考曲目，并在高考报名系统内填报。考试时现场随机抽取</w:t>
      </w:r>
      <w:r>
        <w:rPr>
          <w:rFonts w:eastAsia="仿宋_GB2312"/>
          <w:sz w:val="32"/>
          <w:szCs w:val="32"/>
          <w:lang w:val="zh-CN"/>
        </w:rPr>
        <w:t>2首</w:t>
      </w:r>
      <w:r>
        <w:rPr>
          <w:rFonts w:hint="eastAsia" w:eastAsia="仿宋_GB2312"/>
          <w:sz w:val="32"/>
          <w:szCs w:val="32"/>
          <w:lang w:val="zh-CN"/>
        </w:rPr>
        <w:t>声乐作品进行</w:t>
      </w:r>
      <w:r>
        <w:rPr>
          <w:rFonts w:eastAsia="仿宋_GB2312"/>
          <w:sz w:val="32"/>
          <w:szCs w:val="32"/>
          <w:lang w:val="zh-CN"/>
        </w:rPr>
        <w:t>演</w:t>
      </w:r>
      <w:r>
        <w:rPr>
          <w:rFonts w:hint="eastAsia" w:eastAsia="仿宋_GB2312"/>
          <w:sz w:val="32"/>
          <w:szCs w:val="32"/>
          <w:lang w:val="zh-CN"/>
        </w:rPr>
        <w:t>唱</w:t>
      </w:r>
      <w:r>
        <w:rPr>
          <w:rFonts w:eastAsia="仿宋_GB2312"/>
          <w:sz w:val="32"/>
          <w:szCs w:val="32"/>
          <w:lang w:val="zh-CN"/>
        </w:rPr>
        <w:t>，总时长不超过6分钟</w:t>
      </w:r>
      <w:r>
        <w:rPr>
          <w:rFonts w:hint="eastAsia" w:eastAsia="仿宋_GB2312"/>
          <w:sz w:val="32"/>
          <w:szCs w:val="32"/>
          <w:lang w:val="zh-CN"/>
        </w:rPr>
        <w:t>。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lang w:val="zh-CN"/>
        </w:rPr>
      </w:pPr>
      <w:r>
        <w:rPr>
          <w:rFonts w:hint="eastAsia" w:eastAsia="仿宋_GB2312"/>
          <w:sz w:val="32"/>
          <w:szCs w:val="32"/>
          <w:lang w:val="zh-CN"/>
        </w:rPr>
        <w:t>（2）考试时自报曲目名称及作者，只报考号，不得透漏姓名等信息。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lang w:val="zh-CN"/>
        </w:rPr>
      </w:pPr>
      <w:r>
        <w:rPr>
          <w:rFonts w:hint="eastAsia" w:eastAsia="仿宋_GB2312"/>
          <w:sz w:val="32"/>
          <w:szCs w:val="32"/>
          <w:lang w:val="zh-CN"/>
        </w:rPr>
        <w:t>（3）考试时考生必须背谱演唱，</w:t>
      </w:r>
      <w:r>
        <w:rPr>
          <w:rFonts w:eastAsia="仿宋_GB2312"/>
          <w:sz w:val="32"/>
          <w:szCs w:val="32"/>
          <w:lang w:val="zh-CN"/>
        </w:rPr>
        <w:t>要求清唱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  <w:lang w:val="zh-CN"/>
        </w:rPr>
        <w:t>不可使用伴奏</w:t>
      </w:r>
      <w:r>
        <w:rPr>
          <w:rFonts w:hint="eastAsia" w:eastAsia="仿宋_GB2312"/>
          <w:sz w:val="32"/>
          <w:szCs w:val="32"/>
          <w:lang w:val="zh-CN"/>
        </w:rPr>
        <w:t>。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lang w:val="zh-CN"/>
        </w:rPr>
      </w:pPr>
      <w:r>
        <w:rPr>
          <w:rFonts w:hint="eastAsia" w:eastAsia="仿宋_GB2312"/>
          <w:sz w:val="32"/>
          <w:szCs w:val="32"/>
          <w:lang w:val="zh-CN"/>
        </w:rPr>
        <w:t>（4）考生着装需得体大方，对是否着演出服不做要求。可淡妆，不提倡浓妆。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  <w:lang w:val="zh-CN"/>
        </w:rPr>
      </w:pPr>
      <w:r>
        <w:rPr>
          <w:rFonts w:hint="eastAsia" w:eastAsia="仿宋_GB2312"/>
          <w:sz w:val="32"/>
          <w:szCs w:val="32"/>
          <w:lang w:val="zh-CN"/>
        </w:rPr>
        <w:t>（5）中国歌剧选段及外国歌剧咏叹调不可移调演唱。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四、考查范围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1.听写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视唱考查的拍号范围</w:t>
      </w:r>
      <w:r>
        <w:rPr>
          <w:rFonts w:hint="eastAsia" w:eastAsia="仿宋_GB2312"/>
          <w:sz w:val="32"/>
          <w:szCs w:val="32"/>
        </w:rPr>
        <w:t>：2/</w:t>
      </w: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3/4、4/4、6/8拍</w:t>
      </w:r>
      <w:r>
        <w:rPr>
          <w:rFonts w:hint="eastAsia" w:eastAsia="仿宋_GB2312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  <w:lang w:val="zh-CN"/>
        </w:rPr>
      </w:pPr>
      <w:r>
        <w:rPr>
          <w:rFonts w:eastAsia="仿宋_GB2312"/>
          <w:sz w:val="32"/>
          <w:szCs w:val="32"/>
        </w:rPr>
        <w:t>2.听写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视唱考查的节奏型范围</w:t>
      </w:r>
      <w:r>
        <w:rPr>
          <w:rFonts w:hint="eastAsia" w:eastAsia="仿宋_GB2312"/>
          <w:sz w:val="32"/>
          <w:szCs w:val="32"/>
        </w:rPr>
        <w:t>：</w:t>
      </w:r>
      <w:r>
        <w:rPr>
          <w:rFonts w:eastAsia="仿宋_GB2312"/>
          <w:sz w:val="32"/>
          <w:szCs w:val="32"/>
          <w:lang w:val="zh-CN"/>
        </w:rPr>
        <w:t>采用基本节奏型，不出现跨拍、跨小节切分节奏，不出现32分音符。</w:t>
      </w:r>
    </w:p>
    <w:p>
      <w:pPr>
        <w:spacing w:line="560" w:lineRule="exact"/>
        <w:ind w:firstLine="640" w:firstLineChars="200"/>
        <w:rPr>
          <w:rFonts w:hint="eastAsia" w:eastAsia="黑体"/>
          <w:sz w:val="32"/>
          <w:szCs w:val="32"/>
          <w:lang w:val="zh-CN" w:eastAsia="zh-CN"/>
        </w:rPr>
      </w:pPr>
      <w:r>
        <w:rPr>
          <w:rFonts w:hint="eastAsia" w:eastAsia="黑体"/>
          <w:sz w:val="32"/>
          <w:szCs w:val="32"/>
          <w:lang w:val="zh-CN" w:eastAsia="zh-CN"/>
        </w:rPr>
        <w:t>五、评分标准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视唱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843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等级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分值区间</w:t>
            </w: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一等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90-100分</w:t>
            </w:r>
          </w:p>
        </w:tc>
        <w:tc>
          <w:tcPr>
            <w:tcW w:w="5040" w:type="dxa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音准精确；节奏与速度准确；音乐表现力极强；高质量完成全曲。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二等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80-89分</w:t>
            </w:r>
          </w:p>
        </w:tc>
        <w:tc>
          <w:tcPr>
            <w:tcW w:w="5040" w:type="dxa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音准较准确；个别节奏型错误，速度较为准确；音乐表现力较好；基本完成全曲。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三等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70-79分</w:t>
            </w:r>
          </w:p>
        </w:tc>
        <w:tc>
          <w:tcPr>
            <w:tcW w:w="5040" w:type="dxa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音准一般，错误较多；节奏型有错误，速度不太稳定；有一定表现力；完成一半乐曲。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四等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60-69分</w:t>
            </w:r>
          </w:p>
        </w:tc>
        <w:tc>
          <w:tcPr>
            <w:tcW w:w="5040" w:type="dxa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音准较差，错误频繁；节奏型错误较多，速度不稳定；音乐表达较差；完成较少部分乐曲。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五等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59分及以下</w:t>
            </w:r>
          </w:p>
        </w:tc>
        <w:tc>
          <w:tcPr>
            <w:tcW w:w="5040" w:type="dxa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音准几乎不对；节奏型几乎不对，速度非常不稳定；几乎无音乐表现；基本未完成乐曲。</w:t>
            </w:r>
          </w:p>
        </w:tc>
      </w:tr>
    </w:tbl>
    <w:p>
      <w:pPr>
        <w:ind w:firstLine="640" w:firstLineChars="200"/>
        <w:rPr>
          <w:rFonts w:ascii="黑体" w:hAnsi="黑体" w:eastAsia="黑体" w:cs="Times New Roman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器乐</w:t>
      </w:r>
    </w:p>
    <w:tbl>
      <w:tblPr>
        <w:tblStyle w:val="5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843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等级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分值区间</w:t>
            </w: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一等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90-100分</w:t>
            </w:r>
          </w:p>
        </w:tc>
        <w:tc>
          <w:tcPr>
            <w:tcW w:w="5040" w:type="dxa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技术娴熟，曲目难度大；音乐表现力极强；演奏完整，有层次，能准确把握作品风格内涵。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二等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80-89分</w:t>
            </w:r>
          </w:p>
        </w:tc>
        <w:tc>
          <w:tcPr>
            <w:tcW w:w="5040" w:type="dxa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技术熟练，曲目难度较大；音乐表现力较好；演奏较完整，有乐感，音乐流畅。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三等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70-79分</w:t>
            </w:r>
          </w:p>
        </w:tc>
        <w:tc>
          <w:tcPr>
            <w:tcW w:w="5040" w:type="dxa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技术尚有不足，曲目难度中等；有一定音乐表现力；演奏比较完整，偶有失误。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四等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60-69分</w:t>
            </w:r>
          </w:p>
        </w:tc>
        <w:tc>
          <w:tcPr>
            <w:tcW w:w="5040" w:type="dxa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技术上力不从心，曲目较简单；音乐表现力不足；不能完整演奏曲目，读谱与演奏存在失误。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五等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59分及以下</w:t>
            </w:r>
          </w:p>
        </w:tc>
        <w:tc>
          <w:tcPr>
            <w:tcW w:w="5040" w:type="dxa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演奏技术基础差，曲目过于简单；几乎无音乐表现或表现不符合乐谱要求；无法完成演奏，音乐素质较差。</w:t>
            </w:r>
          </w:p>
        </w:tc>
      </w:tr>
    </w:tbl>
    <w:p>
      <w:pPr>
        <w:ind w:firstLine="640" w:firstLineChars="200"/>
        <w:rPr>
          <w:rFonts w:ascii="黑体" w:hAnsi="黑体" w:eastAsia="黑体" w:cs="Times New Roman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声乐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843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等级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分值区间</w:t>
            </w: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一等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90-100分</w:t>
            </w:r>
          </w:p>
        </w:tc>
        <w:tc>
          <w:tcPr>
            <w:tcW w:w="5040" w:type="dxa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歌唱状态统一、稳定、扎实，有很好的呼吸支持，声音流畅，演唱自如，风格、语言表现准确；音乐感好，艺术感染力强；嗓音条件极佳，音色优美，音域宽，力度幅度大。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二等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80-89分</w:t>
            </w:r>
          </w:p>
        </w:tc>
        <w:tc>
          <w:tcPr>
            <w:tcW w:w="5040" w:type="dxa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歌唱状态统一、稳定，有良好的呼吸支持，声音较流畅，演唱较自如，语言表现准确；音乐感良好，艺术表现力强；嗓音条件较好，音色较优美，音域较宽，力度幅度较大。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三等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70-79分</w:t>
            </w:r>
          </w:p>
        </w:tc>
        <w:tc>
          <w:tcPr>
            <w:tcW w:w="5040" w:type="dxa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歌唱状态基本统一，声音基本流畅，语言基本准确；有一定音乐表现力；嗓音条件一般，音色一般，音域不宽，力度幅度较小。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四等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60-69分</w:t>
            </w:r>
          </w:p>
        </w:tc>
        <w:tc>
          <w:tcPr>
            <w:tcW w:w="504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歌唱状态不够统一，声音欠流畅，语言欠准确；音乐表现力不足；嗓音条件较差，音色较差，音域较窄，力度幅度不明显。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五等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59分及以下</w:t>
            </w:r>
          </w:p>
        </w:tc>
        <w:tc>
          <w:tcPr>
            <w:tcW w:w="5040" w:type="dxa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歌唱状态不统一，声音不流畅，语言不准确；几乎无音乐表现或表现不符合作品要求；嗓音条件差，音色很差，音域很窄，力度没有幅度。</w:t>
            </w:r>
          </w:p>
        </w:tc>
      </w:tr>
    </w:tbl>
    <w:p/>
    <w:p>
      <w:pPr>
        <w:spacing w:line="560" w:lineRule="exact"/>
        <w:ind w:firstLine="640" w:firstLineChars="200"/>
        <w:rPr>
          <w:rFonts w:hint="eastAsia" w:eastAsia="黑体"/>
          <w:sz w:val="32"/>
          <w:szCs w:val="32"/>
          <w:lang w:val="zh-CN" w:eastAsia="zh-CN"/>
        </w:rPr>
      </w:pPr>
    </w:p>
    <w:p>
      <w:pPr>
        <w:spacing w:line="560" w:lineRule="exact"/>
        <w:jc w:val="center"/>
        <w:rPr>
          <w:rFonts w:hint="eastAsia" w:eastAsia="方正小标宋简体"/>
          <w:spacing w:val="-16"/>
          <w:sz w:val="44"/>
          <w:szCs w:val="44"/>
          <w:lang w:eastAsia="zh-CN"/>
        </w:rPr>
        <w:sectPr>
          <w:footerReference r:id="rId3" w:type="default"/>
          <w:pgSz w:w="11906" w:h="16838"/>
          <w:pgMar w:top="1440" w:right="1474" w:bottom="1440" w:left="1417" w:header="851" w:footer="992" w:gutter="0"/>
          <w:pgNumType w:start="1"/>
          <w:cols w:space="0" w:num="1"/>
          <w:rtlGutter w:val="0"/>
          <w:docGrid w:type="lines" w:linePitch="312" w:charSpace="0"/>
        </w:sectPr>
      </w:pPr>
    </w:p>
    <w:p>
      <w:pPr>
        <w:spacing w:line="560" w:lineRule="exact"/>
        <w:jc w:val="center"/>
        <w:rPr>
          <w:rFonts w:hint="eastAsia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海南省</w:t>
      </w:r>
      <w:r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普通高等学校</w:t>
      </w:r>
      <w:r>
        <w:rPr>
          <w:rFonts w:hint="eastAsia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招生</w:t>
      </w:r>
    </w:p>
    <w:p>
      <w:pPr>
        <w:spacing w:line="560" w:lineRule="exact"/>
        <w:jc w:val="center"/>
        <w:rPr>
          <w:rFonts w:eastAsia="方正小标宋简体"/>
          <w:spacing w:val="-16"/>
          <w:sz w:val="44"/>
          <w:szCs w:val="44"/>
        </w:rPr>
      </w:pPr>
      <w:r>
        <w:rPr>
          <w:rFonts w:hint="eastAsia" w:eastAsia="方正小标宋简体"/>
          <w:spacing w:val="-16"/>
          <w:sz w:val="44"/>
          <w:szCs w:val="44"/>
          <w:lang w:eastAsia="zh-CN"/>
        </w:rPr>
        <w:t>舞蹈</w:t>
      </w:r>
      <w:r>
        <w:rPr>
          <w:rFonts w:eastAsia="方正小标宋简体"/>
          <w:spacing w:val="-16"/>
          <w:sz w:val="44"/>
          <w:szCs w:val="44"/>
        </w:rPr>
        <w:t>类</w:t>
      </w:r>
      <w:r>
        <w:rPr>
          <w:rFonts w:eastAsia="方正小标宋简体"/>
          <w:sz w:val="44"/>
          <w:szCs w:val="44"/>
        </w:rPr>
        <w:t>专业统一</w:t>
      </w:r>
      <w:r>
        <w:rPr>
          <w:rFonts w:eastAsia="方正小标宋简体"/>
          <w:spacing w:val="-16"/>
          <w:sz w:val="44"/>
          <w:szCs w:val="44"/>
        </w:rPr>
        <w:t>考试说明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一、考试性质和目的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海南省普通高等学校招生舞蹈</w:t>
      </w:r>
      <w:r>
        <w:rPr>
          <w:rFonts w:eastAsia="仿宋_GB2312"/>
          <w:sz w:val="32"/>
          <w:szCs w:val="32"/>
        </w:rPr>
        <w:t>类专业省级统一考试</w:t>
      </w:r>
      <w:r>
        <w:rPr>
          <w:rFonts w:hint="eastAsia" w:eastAsia="仿宋_GB2312"/>
          <w:sz w:val="32"/>
          <w:szCs w:val="32"/>
        </w:rPr>
        <w:t>是面向海南省报考普通高等学校</w:t>
      </w:r>
      <w:r>
        <w:rPr>
          <w:rFonts w:hint="eastAsia" w:eastAsia="仿宋_GB2312"/>
          <w:sz w:val="32"/>
          <w:szCs w:val="32"/>
          <w:lang w:eastAsia="zh-CN"/>
        </w:rPr>
        <w:t>舞蹈</w:t>
      </w:r>
      <w:r>
        <w:rPr>
          <w:rFonts w:hint="eastAsia" w:eastAsia="仿宋_GB2312"/>
          <w:sz w:val="32"/>
          <w:szCs w:val="32"/>
        </w:rPr>
        <w:t>类专业的考生组织的专业基础技能、基本素质和能力的测试，旨在考查考生的专业基本条件与潜能，其评价结果是高校相关专业招生录取的重要依据。</w:t>
      </w:r>
    </w:p>
    <w:p>
      <w:pPr>
        <w:spacing w:line="560" w:lineRule="exact"/>
        <w:ind w:firstLine="640" w:firstLineChars="20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本说明适用于</w:t>
      </w:r>
      <w:r>
        <w:rPr>
          <w:rFonts w:hint="eastAsia" w:eastAsia="仿宋_GB2312"/>
          <w:sz w:val="32"/>
          <w:szCs w:val="32"/>
        </w:rPr>
        <w:t>舞蹈表演、舞蹈学、舞蹈编导、舞蹈教育、流行舞蹈</w:t>
      </w:r>
      <w:r>
        <w:rPr>
          <w:rFonts w:eastAsia="仿宋_GB2312"/>
          <w:sz w:val="32"/>
          <w:szCs w:val="32"/>
        </w:rPr>
        <w:t>等专业。考生可选择中国舞、芭蕾舞、国际标准舞、现代舞和流行舞</w:t>
      </w:r>
      <w:r>
        <w:rPr>
          <w:rFonts w:hint="eastAsia" w:eastAsia="仿宋_GB2312"/>
          <w:sz w:val="32"/>
          <w:szCs w:val="32"/>
        </w:rPr>
        <w:t>5个</w:t>
      </w:r>
      <w:r>
        <w:rPr>
          <w:rFonts w:eastAsia="仿宋_GB2312"/>
          <w:sz w:val="32"/>
          <w:szCs w:val="32"/>
        </w:rPr>
        <w:t>舞种</w:t>
      </w:r>
      <w:r>
        <w:rPr>
          <w:rFonts w:hint="eastAsia" w:eastAsia="仿宋_GB2312"/>
          <w:sz w:val="32"/>
          <w:szCs w:val="32"/>
        </w:rPr>
        <w:t>方向。</w:t>
      </w:r>
    </w:p>
    <w:p>
      <w:pPr>
        <w:spacing w:line="560" w:lineRule="exact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二、考试科目和分值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考试包括舞蹈基本功、舞蹈表演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舞蹈即兴三个科目。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三科总分为300分，其中舞蹈基本功120分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舞蹈表演150分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舞蹈即兴30分。</w:t>
      </w:r>
    </w:p>
    <w:p>
      <w:pPr>
        <w:spacing w:line="560" w:lineRule="exact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三、考试内容和要求</w:t>
      </w:r>
    </w:p>
    <w:p>
      <w:pPr>
        <w:spacing w:line="560" w:lineRule="exact"/>
        <w:ind w:firstLine="643" w:firstLineChars="200"/>
        <w:rPr>
          <w:rFonts w:eastAsia="楷体"/>
          <w:b/>
          <w:sz w:val="32"/>
          <w:szCs w:val="32"/>
        </w:rPr>
      </w:pPr>
      <w:r>
        <w:rPr>
          <w:rFonts w:eastAsia="楷体"/>
          <w:b/>
          <w:sz w:val="32"/>
          <w:szCs w:val="32"/>
        </w:rPr>
        <w:t>（一）舞蹈基本功</w:t>
      </w:r>
    </w:p>
    <w:p>
      <w:pPr>
        <w:spacing w:line="56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考试</w:t>
      </w:r>
      <w:r>
        <w:rPr>
          <w:rFonts w:hint="eastAsia" w:eastAsia="仿宋_GB2312"/>
          <w:b/>
          <w:bCs/>
          <w:sz w:val="32"/>
          <w:szCs w:val="32"/>
        </w:rPr>
        <w:t>目的</w:t>
      </w:r>
      <w:r>
        <w:rPr>
          <w:rFonts w:eastAsia="仿宋_GB2312"/>
          <w:b/>
          <w:bCs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lang w:eastAsia="zh-CN"/>
        </w:rPr>
        <w:t>主要考查</w:t>
      </w:r>
      <w:r>
        <w:rPr>
          <w:rFonts w:eastAsia="仿宋_GB2312"/>
          <w:sz w:val="32"/>
          <w:szCs w:val="32"/>
        </w:rPr>
        <w:t>考生的身体基本条件与素质，以及舞蹈基础训练的能力水平。</w:t>
      </w:r>
    </w:p>
    <w:p>
      <w:pPr>
        <w:spacing w:line="560" w:lineRule="exact"/>
        <w:ind w:firstLine="643" w:firstLineChars="20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考试内容：</w:t>
      </w:r>
    </w:p>
    <w:p>
      <w:pPr>
        <w:spacing w:line="55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测试身体条件，包括整体外形（全身正面、侧面、背面与上半身正面）和软开度（搬控前旁后腿、下腰）。</w:t>
      </w:r>
    </w:p>
    <w:p>
      <w:pPr>
        <w:spacing w:line="55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测试技术技巧，包括规定内容（平转、四位转、凌空跃）和自选内容（所有舞种方向的考生可在中国舞、芭蕾舞和流行舞中任选一个技术技巧体系进行测试，同一体系下至少包含不同类的三个单项技术技巧，时长</w:t>
      </w:r>
      <w:r>
        <w:rPr>
          <w:rFonts w:hint="eastAsia" w:eastAsia="仿宋_GB2312"/>
          <w:sz w:val="32"/>
          <w:szCs w:val="32"/>
        </w:rPr>
        <w:t>不超过</w:t>
      </w:r>
      <w:r>
        <w:rPr>
          <w:rFonts w:eastAsia="仿宋_GB2312"/>
          <w:sz w:val="32"/>
          <w:szCs w:val="32"/>
        </w:rPr>
        <w:t>1分钟）。</w:t>
      </w:r>
    </w:p>
    <w:p>
      <w:pPr>
        <w:spacing w:line="55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考试要求</w:t>
      </w:r>
      <w:r>
        <w:rPr>
          <w:rFonts w:hint="eastAsia" w:eastAsia="仿宋_GB2312"/>
          <w:b/>
          <w:bCs/>
          <w:sz w:val="32"/>
          <w:szCs w:val="32"/>
        </w:rPr>
        <w:t>：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开</w:t>
      </w:r>
      <w:r>
        <w:rPr>
          <w:rFonts w:hint="eastAsia" w:eastAsia="仿宋_GB2312"/>
          <w:b w:val="0"/>
          <w:bCs w:val="0"/>
          <w:sz w:val="32"/>
          <w:szCs w:val="32"/>
        </w:rPr>
        <w:t>考前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按准考证规定时间</w:t>
      </w:r>
      <w:r>
        <w:rPr>
          <w:rFonts w:hint="eastAsia" w:eastAsia="仿宋_GB2312"/>
          <w:b w:val="0"/>
          <w:bCs w:val="0"/>
          <w:sz w:val="32"/>
          <w:szCs w:val="32"/>
        </w:rPr>
        <w:t>到考点抽取考试场次和考号，按顺序参加面试。</w:t>
      </w:r>
      <w:r>
        <w:rPr>
          <w:rFonts w:eastAsia="仿宋_GB2312"/>
          <w:sz w:val="32"/>
          <w:szCs w:val="32"/>
        </w:rPr>
        <w:t>女生盘头，着吊带紧身练功衣、浅色裤袜和软底练功鞋（或足尖鞋）。男生着紧身短袖、紧身裤和软底练功鞋。不可化妆，</w:t>
      </w:r>
      <w:r>
        <w:rPr>
          <w:rFonts w:hint="eastAsia" w:eastAsia="仿宋_GB2312"/>
          <w:sz w:val="32"/>
          <w:szCs w:val="32"/>
        </w:rPr>
        <w:t>无</w:t>
      </w:r>
      <w:r>
        <w:rPr>
          <w:rFonts w:eastAsia="仿宋_GB2312"/>
          <w:sz w:val="32"/>
          <w:szCs w:val="32"/>
        </w:rPr>
        <w:t>音乐。</w:t>
      </w:r>
    </w:p>
    <w:p>
      <w:pPr>
        <w:spacing w:line="55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注</w:t>
      </w:r>
      <w:r>
        <w:rPr>
          <w:rFonts w:hint="eastAsia" w:eastAsia="仿宋_GB2312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技术技巧参考目录</w:t>
      </w:r>
      <w:r>
        <w:rPr>
          <w:rFonts w:hint="eastAsia" w:eastAsia="仿宋_GB2312"/>
          <w:sz w:val="32"/>
          <w:szCs w:val="32"/>
        </w:rPr>
        <w:t>见</w:t>
      </w:r>
      <w:r>
        <w:rPr>
          <w:rFonts w:eastAsia="仿宋_GB2312"/>
          <w:sz w:val="32"/>
          <w:szCs w:val="32"/>
        </w:rPr>
        <w:t>附件。</w:t>
      </w:r>
    </w:p>
    <w:p>
      <w:pPr>
        <w:spacing w:line="550" w:lineRule="exact"/>
        <w:ind w:firstLine="643" w:firstLineChars="200"/>
        <w:rPr>
          <w:rFonts w:eastAsia="楷体"/>
          <w:b/>
          <w:sz w:val="32"/>
          <w:szCs w:val="32"/>
        </w:rPr>
      </w:pPr>
      <w:r>
        <w:rPr>
          <w:rFonts w:eastAsia="楷体"/>
          <w:b/>
          <w:sz w:val="32"/>
          <w:szCs w:val="32"/>
        </w:rPr>
        <w:t>（二）舞蹈表演</w:t>
      </w:r>
    </w:p>
    <w:p>
      <w:pPr>
        <w:spacing w:line="55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考试</w:t>
      </w:r>
      <w:r>
        <w:rPr>
          <w:rFonts w:hint="eastAsia" w:eastAsia="仿宋_GB2312"/>
          <w:b/>
          <w:bCs/>
          <w:sz w:val="32"/>
          <w:szCs w:val="32"/>
        </w:rPr>
        <w:t>目的</w:t>
      </w:r>
      <w:r>
        <w:rPr>
          <w:rFonts w:eastAsia="仿宋_GB2312"/>
          <w:b/>
          <w:bCs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lang w:eastAsia="zh-CN"/>
        </w:rPr>
        <w:t>主要考查</w:t>
      </w:r>
      <w:r>
        <w:rPr>
          <w:rFonts w:eastAsia="仿宋_GB2312"/>
          <w:sz w:val="32"/>
          <w:szCs w:val="32"/>
        </w:rPr>
        <w:t>考生运用身体语言进行综合艺术表现的能力。</w:t>
      </w:r>
    </w:p>
    <w:p>
      <w:pPr>
        <w:spacing w:line="550" w:lineRule="exact"/>
        <w:ind w:firstLine="643" w:firstLineChars="20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考试内容：</w:t>
      </w:r>
      <w:r>
        <w:rPr>
          <w:rFonts w:eastAsia="仿宋_GB2312"/>
          <w:sz w:val="32"/>
          <w:szCs w:val="32"/>
        </w:rPr>
        <w:t>自备剧目（或组合）表演，舞种不限，时长不超过2分钟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550" w:lineRule="exact"/>
        <w:ind w:firstLine="643" w:firstLineChars="20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考试要求：</w:t>
      </w:r>
    </w:p>
    <w:p>
      <w:pPr>
        <w:spacing w:line="55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</w:rPr>
        <w:t>自备</w:t>
      </w:r>
      <w:r>
        <w:rPr>
          <w:rFonts w:eastAsia="仿宋_GB2312"/>
          <w:sz w:val="32"/>
          <w:szCs w:val="32"/>
        </w:rPr>
        <w:t>剧目（或组合）应与报考的舞种方向（中国舞、芭蕾舞、国际标准舞、现代舞</w:t>
      </w:r>
      <w:r>
        <w:rPr>
          <w:rFonts w:hint="eastAsia" w:eastAsia="仿宋_GB2312"/>
          <w:sz w:val="32"/>
          <w:szCs w:val="32"/>
        </w:rPr>
        <w:t>和</w:t>
      </w:r>
      <w:r>
        <w:rPr>
          <w:rFonts w:eastAsia="仿宋_GB2312"/>
          <w:sz w:val="32"/>
          <w:szCs w:val="32"/>
        </w:rPr>
        <w:t>流行舞）一致</w:t>
      </w:r>
      <w:r>
        <w:rPr>
          <w:rFonts w:hint="eastAsia" w:eastAsia="仿宋_GB2312"/>
          <w:sz w:val="32"/>
          <w:szCs w:val="32"/>
        </w:rPr>
        <w:t>；</w:t>
      </w:r>
    </w:p>
    <w:p>
      <w:pPr>
        <w:spacing w:line="55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.着</w:t>
      </w:r>
      <w:r>
        <w:rPr>
          <w:rFonts w:hint="eastAsia" w:eastAsia="仿宋_GB2312"/>
          <w:sz w:val="32"/>
          <w:szCs w:val="32"/>
        </w:rPr>
        <w:t>自备</w:t>
      </w:r>
      <w:r>
        <w:rPr>
          <w:rFonts w:eastAsia="仿宋_GB2312"/>
          <w:sz w:val="32"/>
          <w:szCs w:val="32"/>
        </w:rPr>
        <w:t>剧目（或组合）需要的练习服装，可使用相关道具</w:t>
      </w:r>
      <w:r>
        <w:rPr>
          <w:rFonts w:hint="eastAsia" w:eastAsia="仿宋_GB2312"/>
          <w:sz w:val="32"/>
          <w:szCs w:val="32"/>
          <w:lang w:eastAsia="zh-CN"/>
        </w:rPr>
        <w:t>；</w:t>
      </w:r>
      <w:r>
        <w:rPr>
          <w:rFonts w:eastAsia="仿宋_GB2312"/>
          <w:sz w:val="32"/>
          <w:szCs w:val="32"/>
        </w:rPr>
        <w:t>不可化妆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音乐自备</w:t>
      </w:r>
      <w:r>
        <w:rPr>
          <w:rFonts w:hint="eastAsia" w:eastAsia="仿宋_GB2312"/>
          <w:sz w:val="32"/>
          <w:szCs w:val="32"/>
          <w:lang w:eastAsia="zh-CN"/>
        </w:rPr>
        <w:t>，介质为CD或U盘，格式为</w:t>
      </w:r>
      <w:r>
        <w:rPr>
          <w:rFonts w:hint="eastAsia" w:eastAsia="仿宋_GB2312"/>
          <w:sz w:val="32"/>
          <w:szCs w:val="32"/>
          <w:lang w:val="en-US" w:eastAsia="zh-CN"/>
        </w:rPr>
        <w:t>MP3文件</w:t>
      </w:r>
      <w:r>
        <w:rPr>
          <w:rFonts w:eastAsia="仿宋_GB2312"/>
          <w:sz w:val="32"/>
          <w:szCs w:val="32"/>
        </w:rPr>
        <w:t>。</w:t>
      </w:r>
    </w:p>
    <w:p>
      <w:pPr>
        <w:spacing w:line="550" w:lineRule="exact"/>
        <w:ind w:firstLine="643" w:firstLineChars="200"/>
        <w:rPr>
          <w:rFonts w:eastAsia="楷体"/>
          <w:b/>
          <w:sz w:val="32"/>
          <w:szCs w:val="32"/>
        </w:rPr>
      </w:pPr>
      <w:r>
        <w:rPr>
          <w:rFonts w:eastAsia="楷体"/>
          <w:b/>
          <w:sz w:val="32"/>
          <w:szCs w:val="32"/>
        </w:rPr>
        <w:t>（三）舞蹈即兴</w:t>
      </w:r>
    </w:p>
    <w:p>
      <w:pPr>
        <w:spacing w:line="55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考试</w:t>
      </w:r>
      <w:r>
        <w:rPr>
          <w:rFonts w:hint="eastAsia" w:eastAsia="仿宋_GB2312"/>
          <w:b/>
          <w:bCs/>
          <w:sz w:val="32"/>
          <w:szCs w:val="32"/>
        </w:rPr>
        <w:t>目的</w:t>
      </w:r>
      <w:r>
        <w:rPr>
          <w:rFonts w:eastAsia="仿宋_GB2312"/>
          <w:b/>
          <w:bCs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考察考生运用身体语言进行创造性表达的素质与潜力。</w:t>
      </w:r>
    </w:p>
    <w:p>
      <w:pPr>
        <w:spacing w:line="55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考试内容：</w:t>
      </w:r>
      <w:r>
        <w:rPr>
          <w:rFonts w:eastAsia="仿宋_GB2312"/>
          <w:sz w:val="32"/>
          <w:szCs w:val="32"/>
        </w:rPr>
        <w:t>依据现场随机抽取的音乐进行即兴表演，舞种不限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时长1分钟。</w:t>
      </w:r>
    </w:p>
    <w:p>
      <w:pPr>
        <w:spacing w:line="56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考试要求：</w:t>
      </w:r>
      <w:r>
        <w:rPr>
          <w:rFonts w:eastAsia="仿宋_GB2312"/>
          <w:sz w:val="32"/>
          <w:szCs w:val="32"/>
        </w:rPr>
        <w:t>着舞蹈练功服，</w:t>
      </w:r>
      <w:r>
        <w:rPr>
          <w:rFonts w:hint="eastAsia" w:eastAsia="仿宋_GB2312"/>
          <w:sz w:val="32"/>
          <w:szCs w:val="32"/>
        </w:rPr>
        <w:t>可以使用道具</w:t>
      </w:r>
      <w:r>
        <w:rPr>
          <w:rFonts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eastAsia="黑体"/>
          <w:bCs/>
          <w:sz w:val="32"/>
          <w:szCs w:val="32"/>
          <w:lang w:eastAsia="zh-CN"/>
        </w:rPr>
      </w:pPr>
      <w:r>
        <w:rPr>
          <w:rFonts w:hint="eastAsia" w:eastAsia="黑体"/>
          <w:bCs/>
          <w:sz w:val="32"/>
          <w:szCs w:val="32"/>
          <w:lang w:eastAsia="zh-CN"/>
        </w:rPr>
        <w:t>四</w:t>
      </w:r>
      <w:r>
        <w:rPr>
          <w:rFonts w:eastAsia="黑体"/>
          <w:bCs/>
          <w:sz w:val="32"/>
          <w:szCs w:val="32"/>
        </w:rPr>
        <w:t>、</w:t>
      </w:r>
      <w:r>
        <w:rPr>
          <w:rFonts w:hint="eastAsia" w:eastAsia="黑体"/>
          <w:bCs/>
          <w:sz w:val="32"/>
          <w:szCs w:val="32"/>
          <w:lang w:eastAsia="zh-CN"/>
        </w:rPr>
        <w:t>评分标准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舞蹈基本功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559"/>
        <w:gridCol w:w="5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等级</w:t>
            </w: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分值区间</w:t>
            </w:r>
          </w:p>
        </w:tc>
        <w:tc>
          <w:tcPr>
            <w:tcW w:w="5749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一等</w:t>
            </w: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90-100分</w:t>
            </w:r>
          </w:p>
        </w:tc>
        <w:tc>
          <w:tcPr>
            <w:tcW w:w="5749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形体条件优良，身体软开度好，技术能力好，能以高质量完成至少三项不同类的单一技术技巧。具备良好的舞蹈训练基础。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exact"/>
          <w:jc w:val="center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二等</w:t>
            </w: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80-89分</w:t>
            </w:r>
          </w:p>
        </w:tc>
        <w:tc>
          <w:tcPr>
            <w:tcW w:w="5749" w:type="dxa"/>
            <w:vAlign w:val="center"/>
          </w:tcPr>
          <w:p>
            <w:pPr>
              <w:spacing w:line="280" w:lineRule="exact"/>
              <w:ind w:left="1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形体条件良好，身体软开度好，技术能力好，能以较高质量完成至少三项不同类的单一技术技巧。具备较好的舞蹈训练基础。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exact"/>
          <w:jc w:val="center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三等</w:t>
            </w: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70-79分</w:t>
            </w:r>
          </w:p>
        </w:tc>
        <w:tc>
          <w:tcPr>
            <w:tcW w:w="5749" w:type="dxa"/>
            <w:vAlign w:val="center"/>
          </w:tcPr>
          <w:p>
            <w:pPr>
              <w:spacing w:line="280" w:lineRule="exact"/>
              <w:ind w:left="1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形体条件较好，身体软开度较好，技术能力较好，能较好完成至少三项不同类的单一技术技巧。具备一定的舞蹈训练基础。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  <w:jc w:val="center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四等</w:t>
            </w: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60-69分</w:t>
            </w:r>
          </w:p>
        </w:tc>
        <w:tc>
          <w:tcPr>
            <w:tcW w:w="5749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形体条件一般，身体软开度达到基本要求，技术能力达到基本要求，能完成至少三项不同类的单一技术技巧。舞蹈训练基础较弱。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exact"/>
          <w:jc w:val="center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五等</w:t>
            </w: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59分及以下</w:t>
            </w:r>
          </w:p>
        </w:tc>
        <w:tc>
          <w:tcPr>
            <w:tcW w:w="5749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形体条件较差，身体软开度达不到基本要求，技术能力达不到基本要求，无法完成至少三项不同类的单一技术技巧。舞蹈训练基础较差。</w:t>
            </w:r>
          </w:p>
        </w:tc>
      </w:tr>
    </w:tbl>
    <w:p>
      <w:pPr>
        <w:widowControl/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2.舞蹈表演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559"/>
        <w:gridCol w:w="5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等级</w:t>
            </w: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分值区间</w:t>
            </w:r>
          </w:p>
        </w:tc>
        <w:tc>
          <w:tcPr>
            <w:tcW w:w="5749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exact"/>
          <w:jc w:val="center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一等</w:t>
            </w: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90-100分</w:t>
            </w:r>
          </w:p>
        </w:tc>
        <w:tc>
          <w:tcPr>
            <w:tcW w:w="5749" w:type="dxa"/>
            <w:vAlign w:val="center"/>
          </w:tcPr>
          <w:p>
            <w:pPr>
              <w:spacing w:line="280" w:lineRule="exact"/>
              <w:ind w:left="1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身体素质与技术能力良好；情感和形象的表现力良好；把握舞种风格特色的能力良好。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exact"/>
          <w:jc w:val="center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二等</w:t>
            </w: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80-89分</w:t>
            </w:r>
          </w:p>
        </w:tc>
        <w:tc>
          <w:tcPr>
            <w:tcW w:w="5749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身体素质与技术能力较好；情感和形象的表现力较好；把握舞种风格特色的能力较好。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  <w:jc w:val="center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三等</w:t>
            </w: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70-79分</w:t>
            </w:r>
          </w:p>
        </w:tc>
        <w:tc>
          <w:tcPr>
            <w:tcW w:w="5749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身体素质与技术能力一般；情感和形象的表现力一般；把握舞种风格特色的能力一般。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四等</w:t>
            </w: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60-69分</w:t>
            </w:r>
          </w:p>
        </w:tc>
        <w:tc>
          <w:tcPr>
            <w:tcW w:w="5749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身体素质与技术能力基本合格；情感和形象的表现力基本合格；把握舞种风格特色的能力基本合格。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五等</w:t>
            </w: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59分及以下</w:t>
            </w:r>
          </w:p>
        </w:tc>
        <w:tc>
          <w:tcPr>
            <w:tcW w:w="5749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身体素质与技术能力较差；情感和形象的表现力较差；把握舞种风格特色的能力较差。</w:t>
            </w:r>
          </w:p>
        </w:tc>
      </w:tr>
    </w:tbl>
    <w:p>
      <w:pPr>
        <w:spacing w:line="560" w:lineRule="exact"/>
        <w:ind w:firstLine="641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3.舞蹈即兴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559"/>
        <w:gridCol w:w="5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等级</w:t>
            </w: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分值区间</w:t>
            </w:r>
          </w:p>
        </w:tc>
        <w:tc>
          <w:tcPr>
            <w:tcW w:w="5749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exact"/>
          <w:jc w:val="center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一等</w:t>
            </w: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90-100分</w:t>
            </w:r>
          </w:p>
        </w:tc>
        <w:tc>
          <w:tcPr>
            <w:tcW w:w="5749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身体动作与音乐的契合度良好；身体动作的创造性良好，具备良好的舞蹈即兴能力。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exact"/>
          <w:jc w:val="center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二等</w:t>
            </w: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80-89分</w:t>
            </w:r>
          </w:p>
        </w:tc>
        <w:tc>
          <w:tcPr>
            <w:tcW w:w="5749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身体动作与音乐的契合度较好；身体动作的创造性较好，具备较好的舞蹈即兴能力。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exact"/>
          <w:jc w:val="center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三等</w:t>
            </w: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70-79分</w:t>
            </w:r>
          </w:p>
        </w:tc>
        <w:tc>
          <w:tcPr>
            <w:tcW w:w="5749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身体动作与音乐的契合度一般；身体动作的创造性一般，具备基本的舞蹈即兴能力。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exact"/>
          <w:jc w:val="center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四等</w:t>
            </w: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60-69分</w:t>
            </w:r>
          </w:p>
        </w:tc>
        <w:tc>
          <w:tcPr>
            <w:tcW w:w="5749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表现出一定的身体动作与音乐的契合度；表现出一定的身体动作的创造性，具备初步的舞蹈即兴能力。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五等</w:t>
            </w: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59分及以下</w:t>
            </w:r>
          </w:p>
        </w:tc>
        <w:tc>
          <w:tcPr>
            <w:tcW w:w="5749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身体动作与音乐的契合度较差；身体动作的创造性较差，缺乏舞蹈即兴能力。</w:t>
            </w:r>
          </w:p>
        </w:tc>
      </w:tr>
    </w:tbl>
    <w:p>
      <w:pPr>
        <w:widowControl/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br w:type="page"/>
      </w:r>
    </w:p>
    <w:p>
      <w:pPr>
        <w:spacing w:line="560" w:lineRule="exact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附件：</w:t>
      </w:r>
    </w:p>
    <w:p>
      <w:pPr>
        <w:spacing w:line="560" w:lineRule="exact"/>
        <w:rPr>
          <w:rFonts w:eastAsia="黑体"/>
          <w:bCs/>
          <w:sz w:val="32"/>
          <w:szCs w:val="32"/>
        </w:rPr>
      </w:pPr>
    </w:p>
    <w:p>
      <w:pPr>
        <w:spacing w:line="56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技术技巧参考目录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1.中国舞</w:t>
      </w:r>
    </w:p>
    <w:p>
      <w:pPr>
        <w:spacing w:line="56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楷体"/>
          <w:b/>
          <w:sz w:val="32"/>
          <w:szCs w:val="32"/>
        </w:rPr>
        <w:t>旋转类：</w:t>
      </w:r>
      <w:r>
        <w:rPr>
          <w:rFonts w:eastAsia="仿宋_GB2312"/>
          <w:sz w:val="32"/>
          <w:szCs w:val="32"/>
        </w:rPr>
        <w:t>掖腿转、斜探海转、端腿转、跨腿转、扫堂探海转等。</w:t>
      </w:r>
    </w:p>
    <w:p>
      <w:pPr>
        <w:spacing w:line="56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楷体"/>
          <w:b/>
          <w:sz w:val="32"/>
          <w:szCs w:val="32"/>
        </w:rPr>
        <w:t>跳跃类：</w:t>
      </w:r>
      <w:r>
        <w:rPr>
          <w:rFonts w:eastAsia="仿宋_GB2312"/>
          <w:sz w:val="32"/>
          <w:szCs w:val="32"/>
        </w:rPr>
        <w:t>吸撩腿跳、紫金冠跳、大射燕跳、双飞燕跳、飞脚、趱步、旋子、摆腿跳等。</w:t>
      </w:r>
    </w:p>
    <w:p>
      <w:pPr>
        <w:spacing w:line="56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楷体"/>
          <w:b/>
          <w:sz w:val="32"/>
          <w:szCs w:val="32"/>
        </w:rPr>
        <w:t>翻腾类：</w:t>
      </w:r>
      <w:r>
        <w:rPr>
          <w:rFonts w:eastAsia="仿宋_GB2312"/>
          <w:sz w:val="32"/>
          <w:szCs w:val="32"/>
        </w:rPr>
        <w:t>点步翻身、串翻身、蹦子、前后软翻、前后空翻等。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2.芭蕾舞</w:t>
      </w:r>
    </w:p>
    <w:p>
      <w:pPr>
        <w:spacing w:line="56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楷体"/>
          <w:b/>
          <w:sz w:val="32"/>
          <w:szCs w:val="32"/>
        </w:rPr>
        <w:t>旋转类：</w:t>
      </w:r>
      <w:r>
        <w:rPr>
          <w:rFonts w:eastAsia="仿宋_GB2312"/>
          <w:sz w:val="32"/>
          <w:szCs w:val="32"/>
        </w:rPr>
        <w:t>大舞姿后腿转（Grand pirouette arabesque）、大舞姿弯腿转（Grand pirouette attitude）、挥鞭转（Fouetté）、旁腿转（Grand pirouette a la second）等。</w:t>
      </w:r>
    </w:p>
    <w:p>
      <w:pPr>
        <w:spacing w:line="56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楷体"/>
          <w:b/>
          <w:sz w:val="32"/>
          <w:szCs w:val="32"/>
        </w:rPr>
        <w:t>跳跃类：</w:t>
      </w:r>
      <w:r>
        <w:rPr>
          <w:rFonts w:eastAsia="仿宋_GB2312"/>
          <w:sz w:val="32"/>
          <w:szCs w:val="32"/>
        </w:rPr>
        <w:t>分腿跳（Sissonne fermé）、变身跳（Failli assemblé）、翻身跳（Jeté entrelacé）、分腿大跳（Grand jeté pas de chat）、双腿打击跳（Entrechat-quatre）、单腿打击跳（Cabriole）、空转（Tour en l'air）、一字撕腿跳（Jeté passé）等。</w:t>
      </w:r>
    </w:p>
    <w:p>
      <w:pPr>
        <w:spacing w:line="56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楷体"/>
          <w:b/>
          <w:sz w:val="32"/>
          <w:szCs w:val="32"/>
        </w:rPr>
        <w:t>足尖类（</w:t>
      </w:r>
      <w:r>
        <w:rPr>
          <w:rFonts w:hint="eastAsia" w:eastAsia="楷体"/>
          <w:b/>
          <w:sz w:val="32"/>
          <w:szCs w:val="32"/>
        </w:rPr>
        <w:t>适用于</w:t>
      </w:r>
      <w:r>
        <w:rPr>
          <w:rFonts w:eastAsia="楷体"/>
          <w:b/>
          <w:sz w:val="32"/>
          <w:szCs w:val="32"/>
        </w:rPr>
        <w:t>女生）：</w:t>
      </w:r>
      <w:r>
        <w:rPr>
          <w:rFonts w:eastAsia="仿宋_GB2312"/>
          <w:sz w:val="32"/>
          <w:szCs w:val="32"/>
        </w:rPr>
        <w:t>脚尖单、双立（échappé）、各种舞姿上单腿立（Pas ballonée）、大舞姿变身立（Grand fouetté）、斜线连续转（Piqué en dehors）或连续单腿转（En dedans）等。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3.流行舞</w:t>
      </w:r>
    </w:p>
    <w:p>
      <w:pPr>
        <w:spacing w:line="560" w:lineRule="exact"/>
        <w:ind w:firstLine="643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楷体"/>
          <w:b/>
          <w:sz w:val="32"/>
          <w:szCs w:val="32"/>
        </w:rPr>
        <w:t>身体律动类：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上下律动（Bounce）、摇摆律动（Rock）、移动中的律动（Walk out）、移动中的摇摆（Rock step）、双倍律动（Double bounce）、律动切换（Up &amp; down）等。</w:t>
      </w:r>
    </w:p>
    <w:p>
      <w:pPr>
        <w:spacing w:line="560" w:lineRule="exact"/>
        <w:ind w:firstLine="643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楷体"/>
          <w:b/>
          <w:sz w:val="32"/>
          <w:szCs w:val="32"/>
        </w:rPr>
        <w:t>身体控制类：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身体各部位的分离（Isolation）与划圆（Roll）、身体关节控制（Body wave）、手臂关节控制（Arm wave），身体部位的震动（Pop），指与锁（Point &amp; Lock）、慢动作（Slow motion）、停顿（Dime stop）等。</w:t>
      </w:r>
    </w:p>
    <w:p>
      <w:pPr>
        <w:spacing w:line="56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楷体"/>
          <w:b/>
          <w:sz w:val="32"/>
          <w:szCs w:val="32"/>
        </w:rPr>
        <w:t>旋转跳跃类：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律动叉腿转（Bounce spin）、律动收腿转（Bounce cross spin）、腾空转（Air spin）、地板转（Ground spin）、基础律动跳跃（Bounce jump）、奔跑者跳跃（Running man jump）、旋转跳跃（Spin jump）等。</w:t>
      </w:r>
    </w:p>
    <w:p>
      <w:pPr>
        <w:spacing w:line="560" w:lineRule="exact"/>
        <w:jc w:val="center"/>
        <w:rPr>
          <w:rFonts w:hint="eastAsia" w:eastAsia="方正小标宋简体"/>
          <w:spacing w:val="-16"/>
          <w:sz w:val="44"/>
          <w:szCs w:val="44"/>
          <w:lang w:eastAsia="zh-CN"/>
        </w:rPr>
        <w:sectPr>
          <w:pgSz w:w="11906" w:h="16838"/>
          <w:pgMar w:top="1440" w:right="1474" w:bottom="1440" w:left="1417" w:header="851" w:footer="992" w:gutter="0"/>
          <w:cols w:space="0" w:num="1"/>
          <w:rtlGutter w:val="0"/>
          <w:docGrid w:type="lines" w:linePitch="312" w:charSpace="0"/>
        </w:sectPr>
      </w:pPr>
    </w:p>
    <w:p>
      <w:pPr>
        <w:spacing w:line="560" w:lineRule="exact"/>
        <w:jc w:val="center"/>
        <w:rPr>
          <w:rFonts w:hint="eastAsia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海南省</w:t>
      </w:r>
      <w:r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普通高等学校</w:t>
      </w:r>
      <w:r>
        <w:rPr>
          <w:rFonts w:hint="eastAsia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招生</w:t>
      </w:r>
    </w:p>
    <w:p>
      <w:pPr>
        <w:spacing w:line="560" w:lineRule="exact"/>
        <w:jc w:val="center"/>
        <w:rPr>
          <w:rFonts w:eastAsia="方正小标宋简体"/>
          <w:spacing w:val="-16"/>
          <w:sz w:val="44"/>
          <w:szCs w:val="44"/>
        </w:rPr>
      </w:pPr>
      <w:r>
        <w:rPr>
          <w:rFonts w:hint="eastAsia" w:eastAsia="方正小标宋简体"/>
          <w:spacing w:val="-16"/>
          <w:sz w:val="44"/>
          <w:szCs w:val="44"/>
        </w:rPr>
        <w:t>播音与主持</w:t>
      </w:r>
      <w:r>
        <w:rPr>
          <w:rFonts w:eastAsia="方正小标宋简体"/>
          <w:spacing w:val="-16"/>
          <w:sz w:val="44"/>
          <w:szCs w:val="44"/>
        </w:rPr>
        <w:t>类</w:t>
      </w:r>
      <w:r>
        <w:rPr>
          <w:rFonts w:eastAsia="方正小标宋简体"/>
          <w:sz w:val="44"/>
          <w:szCs w:val="44"/>
        </w:rPr>
        <w:t>专业统一</w:t>
      </w:r>
      <w:r>
        <w:rPr>
          <w:rFonts w:eastAsia="方正小标宋简体"/>
          <w:spacing w:val="-16"/>
          <w:sz w:val="44"/>
          <w:szCs w:val="44"/>
        </w:rPr>
        <w:t>考试说明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bookmarkStart w:id="0" w:name="_Hlk86002869"/>
      <w:r>
        <w:rPr>
          <w:rFonts w:hint="eastAsia" w:ascii="Times New Roman" w:hAnsi="Times New Roman" w:eastAsia="黑体" w:cs="Times New Roman"/>
          <w:sz w:val="32"/>
          <w:szCs w:val="32"/>
        </w:rPr>
        <w:t>一、考试性质和目的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海南省普通高等学校招生播音与主持</w:t>
      </w:r>
      <w:r>
        <w:rPr>
          <w:rFonts w:eastAsia="仿宋_GB2312"/>
          <w:sz w:val="32"/>
          <w:szCs w:val="32"/>
        </w:rPr>
        <w:t>类专业省级统一考试</w:t>
      </w:r>
      <w:r>
        <w:rPr>
          <w:rFonts w:hint="eastAsia" w:eastAsia="仿宋_GB2312"/>
          <w:sz w:val="32"/>
          <w:szCs w:val="32"/>
        </w:rPr>
        <w:t>是面向海南省报考普通高等学校</w:t>
      </w:r>
      <w:r>
        <w:rPr>
          <w:rFonts w:hint="eastAsia" w:eastAsia="仿宋_GB2312"/>
          <w:sz w:val="32"/>
          <w:szCs w:val="32"/>
          <w:lang w:eastAsia="zh-CN"/>
        </w:rPr>
        <w:t>播音与主持</w:t>
      </w:r>
      <w:r>
        <w:rPr>
          <w:rFonts w:hint="eastAsia" w:eastAsia="仿宋_GB2312"/>
          <w:sz w:val="32"/>
          <w:szCs w:val="32"/>
        </w:rPr>
        <w:t>类专业的考生组织的专业基础技能、基本素质和能力的测试，旨在考查考生的专业基本条件与潜能，其评价结果是高校相关专业招生录取的重要依据。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本说明适用于播音与主持艺术等专业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，外语或方言方向的播音与主持艺术专业考试参照执行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bookmarkEnd w:id="0"/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二、考试科目和分值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考试包括作品朗读、新闻播报、话题评述三个科目。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三科总分为</w:t>
      </w:r>
      <w:r>
        <w:rPr>
          <w:rFonts w:ascii="Times New Roman" w:hAnsi="Times New Roman" w:eastAsia="仿宋_GB2312" w:cs="Times New Roman"/>
          <w:sz w:val="32"/>
          <w:szCs w:val="32"/>
        </w:rPr>
        <w:t>300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分，其中作品朗读</w:t>
      </w:r>
      <w:r>
        <w:rPr>
          <w:rFonts w:ascii="Times New Roman" w:hAnsi="Times New Roman" w:eastAsia="仿宋_GB2312" w:cs="Times New Roman"/>
          <w:sz w:val="32"/>
          <w:szCs w:val="32"/>
        </w:rPr>
        <w:t>100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分、新闻播报</w:t>
      </w:r>
      <w:r>
        <w:rPr>
          <w:rFonts w:ascii="Times New Roman" w:hAnsi="Times New Roman" w:eastAsia="仿宋_GB2312" w:cs="Times New Roman"/>
          <w:sz w:val="32"/>
          <w:szCs w:val="32"/>
        </w:rPr>
        <w:t>100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分、话题评述</w:t>
      </w:r>
      <w:r>
        <w:rPr>
          <w:rFonts w:ascii="Times New Roman" w:hAnsi="Times New Roman" w:eastAsia="仿宋_GB2312" w:cs="Times New Roman"/>
          <w:sz w:val="32"/>
          <w:szCs w:val="32"/>
        </w:rPr>
        <w:t>100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分。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三、考试内容和形式</w:t>
      </w:r>
    </w:p>
    <w:p>
      <w:pPr>
        <w:spacing w:line="560" w:lineRule="exact"/>
        <w:ind w:firstLine="643" w:firstLineChars="200"/>
        <w:rPr>
          <w:rFonts w:ascii="Times New Roman" w:hAnsi="Times New Roman" w:eastAsia="楷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楷体" w:cs="Times New Roman"/>
          <w:b/>
          <w:bCs/>
          <w:sz w:val="32"/>
          <w:szCs w:val="32"/>
        </w:rPr>
        <w:t>（一）作品朗读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考试目的：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主要考察考生普通话语音面貌、嗓音条件及对作品的理解力、感受力和表现力等。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考试内容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：指定文学作品朗读，包括一首（段）古诗文和一段现代文学作品节选。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考试形式：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现场抽取试题，时长不超过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分钟。</w:t>
      </w:r>
    </w:p>
    <w:p>
      <w:pPr>
        <w:spacing w:line="560" w:lineRule="exact"/>
        <w:ind w:firstLine="643" w:firstLineChars="200"/>
        <w:rPr>
          <w:rFonts w:ascii="Times New Roman" w:hAnsi="Times New Roman" w:eastAsia="楷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楷体" w:cs="Times New Roman"/>
          <w:b/>
          <w:bCs/>
          <w:sz w:val="32"/>
          <w:szCs w:val="32"/>
        </w:rPr>
        <w:t>（二）新闻播报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考试目的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：主要考察考生对新闻稿件的理解能力和表达能力。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考试内容：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指定新闻稿件播报。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考试形式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：现场抽取试题，时长不超过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分钟。</w:t>
      </w:r>
    </w:p>
    <w:p>
      <w:pPr>
        <w:spacing w:line="560" w:lineRule="exact"/>
        <w:ind w:firstLine="643" w:firstLineChars="200"/>
        <w:rPr>
          <w:rFonts w:ascii="Times New Roman" w:hAnsi="Times New Roman" w:eastAsia="楷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楷体" w:cs="Times New Roman"/>
          <w:b/>
          <w:bCs/>
          <w:sz w:val="32"/>
          <w:szCs w:val="32"/>
        </w:rPr>
        <w:t>（三）话题评述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考试目的：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主要考察考生思维能力、语言组织能力和口语表达能力。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考试内容：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对所提供的话题（素材）进行评述。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考试形式：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现场抽取考题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,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脱稿评述，时长不超过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分钟。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注：所有考试科目均采用单人单场面试方式，在同一考场一次性完成。考生三个科目的备稿总时长控制在1</w:t>
      </w:r>
      <w:r>
        <w:rPr>
          <w:rFonts w:ascii="Times New Roman" w:hAnsi="Times New Roman" w:eastAsia="仿宋_GB2312" w:cs="Times New Roman"/>
          <w:sz w:val="32"/>
          <w:szCs w:val="32"/>
        </w:rPr>
        <w:t>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15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分钟。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四、考试要求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1.考试时考生只报考号及所抽到的题号，不得透露姓名等信息；考后将题签交给监考员，不得将题签带出场外。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考生不得出现化妆、遮挡面部、佩戴饰品等可能影响客观评判的行为。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考试过程中不得使用辅助工具，如道具、音乐播放器等。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五、考查范围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作品朗读科目选材以中小学语文科目涉及的内容为主。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新闻播报科目选材以官方主流媒体发布的新闻为主。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话题评述科目选材以社会热点、日常生活等内容为主。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评分标准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作品朗读</w:t>
      </w:r>
    </w:p>
    <w:p>
      <w:pPr>
        <w:spacing w:line="240" w:lineRule="exact"/>
        <w:ind w:firstLine="641"/>
        <w:rPr>
          <w:rFonts w:ascii="Times New Roman" w:hAnsi="Times New Roman" w:eastAsia="仿宋_GB2312" w:cs="Times New Roman"/>
          <w:sz w:val="24"/>
          <w:szCs w:val="2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559"/>
        <w:gridCol w:w="5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等级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分值区间</w:t>
            </w:r>
          </w:p>
        </w:tc>
        <w:tc>
          <w:tcPr>
            <w:tcW w:w="574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98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一等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90-100分</w:t>
            </w:r>
          </w:p>
        </w:tc>
        <w:tc>
          <w:tcPr>
            <w:tcW w:w="5749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普通话语音标准，音色圆润动听，理解感受准确，情感真实自然，表达流畅生动，语言表现力强，形象气质佳。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98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二等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80-89分</w:t>
            </w:r>
          </w:p>
        </w:tc>
        <w:tc>
          <w:tcPr>
            <w:tcW w:w="5749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普通话语音标准，音色较圆润动听，理解感受较准确，情感较真实自然，表达较流畅生动，语言表现力良好，形象气质良好。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exact"/>
          <w:jc w:val="center"/>
        </w:trPr>
        <w:tc>
          <w:tcPr>
            <w:tcW w:w="98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三等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70-79分</w:t>
            </w:r>
          </w:p>
        </w:tc>
        <w:tc>
          <w:tcPr>
            <w:tcW w:w="5749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普通话语音较标准，音色一般，理解感受基本准确，情感基本真实自然，表达基本流畅，语言表现力一般，形象气质一般。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  <w:jc w:val="center"/>
        </w:trPr>
        <w:tc>
          <w:tcPr>
            <w:tcW w:w="98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四等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60-69分</w:t>
            </w:r>
          </w:p>
        </w:tc>
        <w:tc>
          <w:tcPr>
            <w:tcW w:w="5749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普通话语音基本标准，音色基本合格，理解感受基本准确，表达基本流畅，语言表现力偏弱，形象气质一般。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98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五等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59分及以下</w:t>
            </w:r>
          </w:p>
        </w:tc>
        <w:tc>
          <w:tcPr>
            <w:tcW w:w="5749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普通话语音不标准，音色欠佳，理解感受不准确，表达不流畅，语言表现力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弱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，形象气质欠佳。</w:t>
            </w:r>
          </w:p>
        </w:tc>
      </w:tr>
    </w:tbl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新闻播报</w:t>
      </w:r>
    </w:p>
    <w:p>
      <w:pPr>
        <w:spacing w:line="240" w:lineRule="exact"/>
        <w:ind w:firstLine="641"/>
        <w:rPr>
          <w:rFonts w:ascii="Times New Roman" w:hAnsi="Times New Roman" w:eastAsia="仿宋_GB2312" w:cs="Times New Roman"/>
          <w:sz w:val="24"/>
          <w:szCs w:val="2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559"/>
        <w:gridCol w:w="5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等级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分值区间</w:t>
            </w:r>
          </w:p>
        </w:tc>
        <w:tc>
          <w:tcPr>
            <w:tcW w:w="574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exact"/>
          <w:jc w:val="center"/>
        </w:trPr>
        <w:tc>
          <w:tcPr>
            <w:tcW w:w="98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一等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90-100分</w:t>
            </w:r>
          </w:p>
        </w:tc>
        <w:tc>
          <w:tcPr>
            <w:tcW w:w="5749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理解准确，表达清晰，语言流畅，状态积极，新闻播音语感好。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98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二等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80-89分</w:t>
            </w:r>
          </w:p>
        </w:tc>
        <w:tc>
          <w:tcPr>
            <w:tcW w:w="5749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理解准确，表达清晰，语言较流畅，状态较积极，新闻播音语感较好。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exact"/>
          <w:jc w:val="center"/>
        </w:trPr>
        <w:tc>
          <w:tcPr>
            <w:tcW w:w="98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三等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70-79分</w:t>
            </w:r>
          </w:p>
        </w:tc>
        <w:tc>
          <w:tcPr>
            <w:tcW w:w="5749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理解较准确，表达较清晰，语言较流畅，状态一般，新闻播音语感一般。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98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四等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60-69分</w:t>
            </w:r>
          </w:p>
        </w:tc>
        <w:tc>
          <w:tcPr>
            <w:tcW w:w="5749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理解基本准确，表达基本清晰，语言基本流畅，状态不够积极，新闻播音语感偏弱。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98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五等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59分及以下</w:t>
            </w:r>
          </w:p>
        </w:tc>
        <w:tc>
          <w:tcPr>
            <w:tcW w:w="5749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理解不够准确，表达不够清晰，语言不够流畅，状态欠佳，新闻播音语感弱。</w:t>
            </w:r>
          </w:p>
        </w:tc>
      </w:tr>
    </w:tbl>
    <w:p>
      <w:pPr>
        <w:widowControl/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话题评述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ab/>
      </w:r>
    </w:p>
    <w:p>
      <w:pPr>
        <w:spacing w:line="240" w:lineRule="exact"/>
        <w:ind w:firstLine="641"/>
        <w:rPr>
          <w:rFonts w:ascii="Times New Roman" w:hAnsi="Times New Roman" w:eastAsia="仿宋_GB2312" w:cs="Times New Roman"/>
          <w:sz w:val="24"/>
          <w:szCs w:val="2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559"/>
        <w:gridCol w:w="5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等级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分值区间</w:t>
            </w:r>
          </w:p>
        </w:tc>
        <w:tc>
          <w:tcPr>
            <w:tcW w:w="574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98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一等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90-100分</w:t>
            </w:r>
          </w:p>
        </w:tc>
        <w:tc>
          <w:tcPr>
            <w:tcW w:w="5749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观点正确，态度明确，逻辑清晰，表达准确，语言流畅。见解深刻，说服力强，特色鲜明。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98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二等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80-89分</w:t>
            </w:r>
          </w:p>
        </w:tc>
        <w:tc>
          <w:tcPr>
            <w:tcW w:w="5749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观点正确，态度明确，逻辑清晰，表达较准确，语言较流畅。见解较深刻，说服力较强，特色较鲜明。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exact"/>
          <w:jc w:val="center"/>
        </w:trPr>
        <w:tc>
          <w:tcPr>
            <w:tcW w:w="98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三等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70-79分</w:t>
            </w:r>
          </w:p>
        </w:tc>
        <w:tc>
          <w:tcPr>
            <w:tcW w:w="5749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观点正确，态度较明确，逻辑较清晰，表达较准确，语言较流畅。见解不够深刻，说服力一般，特色不够鲜明。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exact"/>
          <w:jc w:val="center"/>
        </w:trPr>
        <w:tc>
          <w:tcPr>
            <w:tcW w:w="98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四等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60-69分</w:t>
            </w:r>
          </w:p>
        </w:tc>
        <w:tc>
          <w:tcPr>
            <w:tcW w:w="5749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观点基本正确，态度基本明确，逻辑基本清晰，表达基本准确，语言基本流畅。见解偏浅，说服力偏弱，缺乏特色。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98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五等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59分及以下</w:t>
            </w:r>
          </w:p>
        </w:tc>
        <w:tc>
          <w:tcPr>
            <w:tcW w:w="5749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观点有偏误，态度不明确，逻辑不清晰，表达不准确，语言不流畅。</w:t>
            </w:r>
          </w:p>
        </w:tc>
      </w:tr>
    </w:tbl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eastAsia" w:eastAsia="方正小标宋简体"/>
          <w:spacing w:val="-16"/>
          <w:sz w:val="44"/>
          <w:szCs w:val="44"/>
          <w:lang w:eastAsia="zh-CN"/>
        </w:rPr>
        <w:sectPr>
          <w:pgSz w:w="11906" w:h="16838"/>
          <w:pgMar w:top="1440" w:right="1474" w:bottom="1440" w:left="1417" w:header="851" w:footer="992" w:gutter="0"/>
          <w:cols w:space="0" w:num="1"/>
          <w:rtlGutter w:val="0"/>
          <w:docGrid w:type="lines" w:linePitch="312" w:charSpace="0"/>
        </w:sectPr>
      </w:pPr>
    </w:p>
    <w:p>
      <w:pPr>
        <w:spacing w:line="560" w:lineRule="exact"/>
        <w:jc w:val="center"/>
        <w:rPr>
          <w:rFonts w:hint="eastAsia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海南省</w:t>
      </w:r>
      <w:r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普通高等学校</w:t>
      </w:r>
      <w:r>
        <w:rPr>
          <w:rFonts w:hint="eastAsia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招生</w:t>
      </w:r>
    </w:p>
    <w:p>
      <w:pPr>
        <w:spacing w:line="560" w:lineRule="exact"/>
        <w:jc w:val="center"/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表</w:t>
      </w:r>
      <w:r>
        <w:rPr>
          <w:rFonts w:hint="eastAsia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（导）</w:t>
      </w:r>
      <w:r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演类专业统一考试说明</w:t>
      </w:r>
    </w:p>
    <w:p>
      <w:pPr>
        <w:spacing w:line="560" w:lineRule="exact"/>
        <w:jc w:val="center"/>
        <w:rPr>
          <w:rFonts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</w:t>
      </w:r>
      <w:r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考试性质和目的</w:t>
      </w:r>
    </w:p>
    <w:p>
      <w:pPr>
        <w:spacing w:line="56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海南省普通高等学校招生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表演类专业统一考试是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面向海南省报考普通高等学校表（导）演类专业的考生组织的专业基础技能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基本素质和能力的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测试，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旨在考查考生的专业基本条件与潜能，其评价结果是高校相关专业招生录取的重要依据。</w:t>
      </w:r>
    </w:p>
    <w:p>
      <w:pPr>
        <w:spacing w:line="560" w:lineRule="exact"/>
        <w:ind w:firstLine="640" w:firstLineChars="200"/>
        <w:rPr>
          <w:rFonts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表演类专业省级统一考试包括戏剧影视表演、服装表演、戏剧影视导演三个方向，其中戏剧影视表演考试适用于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表演（戏剧影视表演方向）、戏剧教育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等专业，服装表演考试适用于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表演（服装表演方向）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等专业，戏剧影视导演考试适用于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戏剧影视导演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等专业。</w:t>
      </w:r>
    </w:p>
    <w:p>
      <w:pPr>
        <w:spacing w:line="560" w:lineRule="exact"/>
        <w:ind w:firstLine="640" w:firstLineChars="200"/>
        <w:rPr>
          <w:rFonts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二、考试科目和分值</w:t>
      </w:r>
    </w:p>
    <w:p>
      <w:pPr>
        <w:spacing w:line="560" w:lineRule="exact"/>
        <w:ind w:firstLine="640"/>
        <w:rPr>
          <w:rFonts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戏剧影视表演</w:t>
      </w:r>
    </w:p>
    <w:p>
      <w:pPr>
        <w:spacing w:line="560" w:lineRule="exact"/>
        <w:ind w:firstLine="64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考试包括文学作品朗诵、自选曲目演唱、形体技能展现、命题即兴表演四个科目。</w:t>
      </w:r>
    </w:p>
    <w:p>
      <w:pPr>
        <w:spacing w:line="560" w:lineRule="exact"/>
        <w:ind w:firstLine="64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四科总分为300分，其中文学作品朗诵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100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分、自选曲目演唱50分、形体技能展现50分、命题即兴表演1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0分。</w:t>
      </w:r>
    </w:p>
    <w:p>
      <w:pPr>
        <w:spacing w:line="560" w:lineRule="exact"/>
        <w:ind w:firstLine="640"/>
        <w:rPr>
          <w:rFonts w:eastAsia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（二）服装表演</w:t>
      </w:r>
    </w:p>
    <w:p>
      <w:pPr>
        <w:spacing w:line="56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考试包括形体形象观测、台步展示、才艺展示三个科目。</w:t>
      </w:r>
    </w:p>
    <w:p>
      <w:pPr>
        <w:spacing w:line="560" w:lineRule="exact"/>
        <w:ind w:firstLine="64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三科总分为300分，其中形体形象观测150分、台步展示120分、才艺展示30分。</w:t>
      </w:r>
    </w:p>
    <w:p>
      <w:pPr>
        <w:spacing w:line="560" w:lineRule="exact"/>
        <w:ind w:firstLine="640"/>
        <w:rPr>
          <w:rFonts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</w:t>
      </w:r>
      <w:r>
        <w:rPr>
          <w:rFonts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戏剧影视导演</w:t>
      </w:r>
    </w:p>
    <w:p>
      <w:pPr>
        <w:spacing w:line="560" w:lineRule="exact"/>
        <w:ind w:firstLine="64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考试包括文学作品朗诵、命题即兴表演、叙事性作品写作三个科目。</w:t>
      </w:r>
    </w:p>
    <w:p>
      <w:pPr>
        <w:spacing w:line="560" w:lineRule="exact"/>
        <w:ind w:firstLine="64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三科总分为300分，其中文学作品朗诵50分、命题即兴表演50分、叙事性作品写作200分。</w:t>
      </w:r>
    </w:p>
    <w:p>
      <w:pPr>
        <w:spacing w:line="560" w:lineRule="exact"/>
        <w:ind w:firstLine="640" w:firstLineChars="200"/>
        <w:rPr>
          <w:rFonts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三、考试内容和形式</w:t>
      </w:r>
    </w:p>
    <w:p>
      <w:pPr>
        <w:spacing w:line="560" w:lineRule="exact"/>
        <w:ind w:firstLine="643" w:firstLineChars="200"/>
        <w:rPr>
          <w:rFonts w:hint="eastAsia" w:eastAsia="楷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eastAsia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（一）戏剧影视表演</w:t>
      </w:r>
      <w:r>
        <w:rPr>
          <w:rFonts w:hint="eastAsia" w:eastAsia="楷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方向</w:t>
      </w:r>
    </w:p>
    <w:p>
      <w:pPr>
        <w:spacing w:line="560" w:lineRule="exact"/>
        <w:ind w:firstLine="630" w:firstLineChars="196"/>
        <w:rPr>
          <w:rFonts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1.文学作品朗诵</w:t>
      </w:r>
    </w:p>
    <w:p>
      <w:pPr>
        <w:spacing w:line="560" w:lineRule="exact"/>
        <w:ind w:firstLine="643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考试目的：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主要考察考生对文学作品的理解力、想象力及运用有声语言表达文学作品的能力。</w:t>
      </w:r>
    </w:p>
    <w:p>
      <w:pPr>
        <w:spacing w:line="560" w:lineRule="exact"/>
        <w:ind w:firstLine="643" w:firstLineChars="200"/>
        <w:rPr>
          <w:rFonts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考试形式与要求：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考生朗诵自选文学作品（现</w:t>
      </w:r>
      <w:bookmarkStart w:id="1" w:name="_GoBack"/>
      <w:bookmarkEnd w:id="1"/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代诗歌、叙事性散文、小说节选、戏剧独白等）一篇，时长不超过3分钟；考生须以普通话脱稿朗诵。</w:t>
      </w:r>
    </w:p>
    <w:p>
      <w:pPr>
        <w:spacing w:line="560" w:lineRule="exact"/>
        <w:ind w:firstLine="630" w:firstLineChars="196"/>
        <w:rPr>
          <w:rFonts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2.自选曲目演唱</w:t>
      </w:r>
    </w:p>
    <w:p>
      <w:pPr>
        <w:spacing w:line="560" w:lineRule="exact"/>
        <w:ind w:firstLine="643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考试目的：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主要考察考生嗓音条件，对作品的理解、旋律及节奏的把握和表现能力。 </w:t>
      </w:r>
    </w:p>
    <w:p>
      <w:pPr>
        <w:spacing w:line="560" w:lineRule="exact"/>
        <w:ind w:firstLine="643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考试形式与要求：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考生演唱自选曲目（歌剧、音乐剧、民歌、流行歌曲等）一首，时长不超过2分钟；考生须无伴奏进行演唱。 </w:t>
      </w:r>
    </w:p>
    <w:p>
      <w:pPr>
        <w:spacing w:line="560" w:lineRule="exact"/>
        <w:ind w:firstLine="630" w:firstLineChars="196"/>
        <w:rPr>
          <w:rFonts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3.形体技能展现</w:t>
      </w:r>
    </w:p>
    <w:p>
      <w:pPr>
        <w:spacing w:line="560" w:lineRule="exact"/>
        <w:ind w:firstLine="643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考试目的：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主要考察考生身体的协调性、灵活性、节奏感、艺术表现等能力。</w:t>
      </w:r>
    </w:p>
    <w:p>
      <w:pPr>
        <w:spacing w:line="560" w:lineRule="exact"/>
        <w:ind w:firstLine="643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考试形式与要求：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考生自选形体动作（舞蹈、武术、戏曲身段、艺术体操、广播体操等）一段，时长不超过2分钟；形体服装及伴奏音乐自备。 </w:t>
      </w:r>
    </w:p>
    <w:p>
      <w:pPr>
        <w:spacing w:line="560" w:lineRule="exact"/>
        <w:ind w:firstLine="643" w:firstLineChars="200"/>
        <w:rPr>
          <w:rFonts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4.命题即兴表演</w:t>
      </w:r>
    </w:p>
    <w:p>
      <w:pPr>
        <w:spacing w:line="560" w:lineRule="exact"/>
        <w:ind w:firstLine="643" w:firstLineChars="200"/>
        <w:rPr>
          <w:rFonts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考试目的：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主要考察考生在假定情境中组织有机行动的能力。</w:t>
      </w:r>
    </w:p>
    <w:p>
      <w:pPr>
        <w:spacing w:line="560" w:lineRule="exact"/>
        <w:ind w:left="2" w:firstLine="643" w:firstLineChars="200"/>
        <w:rPr>
          <w:rFonts w:hint="eastAsia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考试形式与要求：</w:t>
      </w:r>
      <w:r>
        <w:rPr>
          <w:rFonts w:hint="eastAsia" w:eastAsia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单人，现场抽取考题，稍作准备后进行考试，每人时长不超过</w:t>
      </w:r>
      <w:r>
        <w:rPr>
          <w:rFonts w:hint="eastAsia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3分钟。</w:t>
      </w:r>
    </w:p>
    <w:p>
      <w:pPr>
        <w:spacing w:line="560" w:lineRule="exact"/>
        <w:ind w:firstLine="643" w:firstLineChars="200"/>
        <w:rPr>
          <w:rFonts w:hint="eastAsia" w:eastAsia="楷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eastAsia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（二）服装表演</w:t>
      </w:r>
      <w:r>
        <w:rPr>
          <w:rFonts w:hint="eastAsia" w:eastAsia="楷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方向</w:t>
      </w:r>
    </w:p>
    <w:p>
      <w:pPr>
        <w:spacing w:line="560" w:lineRule="exact"/>
        <w:ind w:firstLine="643" w:firstLineChars="200"/>
        <w:rPr>
          <w:rFonts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1.形体形象观测</w:t>
      </w:r>
    </w:p>
    <w:p>
      <w:pPr>
        <w:spacing w:line="560" w:lineRule="exact"/>
        <w:ind w:firstLine="643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考试目的：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主要考察考生肢体的匀称性、协调度及肤质等方面的状况，评价考生专业外部条件及形象气质等。</w:t>
      </w:r>
    </w:p>
    <w:p>
      <w:pPr>
        <w:spacing w:line="560" w:lineRule="exact"/>
        <w:ind w:firstLine="643" w:firstLineChars="200"/>
        <w:rPr>
          <w:rFonts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考试形式与要求：</w:t>
      </w:r>
    </w:p>
    <w:p>
      <w:pPr>
        <w:pStyle w:val="8"/>
        <w:spacing w:line="560" w:lineRule="exact"/>
        <w:ind w:firstLine="64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10位考生为一组，逐一以普通话自我介绍，但不可透露个人信息;</w:t>
      </w:r>
    </w:p>
    <w:p>
      <w:pPr>
        <w:tabs>
          <w:tab w:val="left" w:pos="360"/>
        </w:tabs>
        <w:spacing w:line="56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考生着泳装，赤足进行正面、侧面、背面体态展示和形体测量（测量方法与要求见附件）。其中女生着纯色、分体、不带裙边泳装，男生着纯色泳裤。</w:t>
      </w:r>
    </w:p>
    <w:p>
      <w:pPr>
        <w:spacing w:line="560" w:lineRule="exact"/>
        <w:ind w:firstLine="643" w:firstLineChars="200"/>
        <w:rPr>
          <w:rFonts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2.台步展示</w:t>
      </w:r>
    </w:p>
    <w:p>
      <w:pPr>
        <w:spacing w:line="560" w:lineRule="exact"/>
        <w:ind w:firstLine="643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考试目的：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主要考察考生的形体表现力、协调性、韵律感、节奏感等方面状况。 </w:t>
      </w:r>
    </w:p>
    <w:p>
      <w:pPr>
        <w:spacing w:line="560" w:lineRule="exact"/>
        <w:ind w:firstLine="643" w:firstLineChars="200"/>
        <w:rPr>
          <w:rFonts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考试形式与要求：</w:t>
      </w:r>
    </w:p>
    <w:p>
      <w:pPr>
        <w:spacing w:line="560" w:lineRule="exact"/>
        <w:ind w:left="64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10位考生为一组，按序进行台步展示;</w:t>
      </w:r>
    </w:p>
    <w:p>
      <w:pPr>
        <w:spacing w:line="560" w:lineRule="exact"/>
        <w:ind w:firstLine="640" w:firstLineChars="200"/>
        <w:rPr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考生着生活装完成步态、转身、造型等台步展示过程，女生须穿高跟鞋。</w:t>
      </w:r>
    </w:p>
    <w:p>
      <w:pPr>
        <w:spacing w:line="560" w:lineRule="exact"/>
        <w:ind w:firstLine="643" w:firstLineChars="200"/>
        <w:rPr>
          <w:rFonts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3.才艺展示</w:t>
      </w:r>
    </w:p>
    <w:p>
      <w:pPr>
        <w:spacing w:line="560" w:lineRule="exact"/>
        <w:ind w:firstLine="643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考试目的：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主要考察考生的节奏感、乐感和艺术表现力，评价考生肢体的协调性和灵活性。</w:t>
      </w:r>
    </w:p>
    <w:p>
      <w:pPr>
        <w:spacing w:line="560" w:lineRule="exact"/>
        <w:ind w:firstLine="643" w:firstLineChars="200"/>
        <w:rPr>
          <w:rFonts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考试形式与要求：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考生自选一种才艺进行展示，舞蹈、武术、戏曲身段、艺术体操、杂技、广播体操等均可；时长不超过2分钟；服装及伴奏音乐自备。</w:t>
      </w:r>
    </w:p>
    <w:p>
      <w:pPr>
        <w:spacing w:line="560" w:lineRule="exact"/>
        <w:ind w:firstLine="64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注：以上各科目考试中，考生不可化妆，不得穿丝袜，不得佩戴饰品及美瞳类隐形眼镜，发式须前不遮额、后不及肩、侧不掩耳。</w:t>
      </w:r>
    </w:p>
    <w:p>
      <w:pPr>
        <w:spacing w:line="560" w:lineRule="exact"/>
        <w:ind w:firstLine="643" w:firstLineChars="200"/>
        <w:rPr>
          <w:rFonts w:eastAsia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（三）戏剧影视导演</w:t>
      </w:r>
    </w:p>
    <w:p>
      <w:pPr>
        <w:spacing w:line="560" w:lineRule="exact"/>
        <w:ind w:firstLine="630" w:firstLineChars="196"/>
        <w:rPr>
          <w:rFonts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1.文学作品朗诵</w:t>
      </w:r>
    </w:p>
    <w:p>
      <w:pPr>
        <w:spacing w:line="560" w:lineRule="exact"/>
        <w:ind w:firstLine="627" w:firstLineChars="196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相关要求同戏剧影视表演方向文学作品朗诵科目。</w:t>
      </w:r>
    </w:p>
    <w:p>
      <w:pPr>
        <w:spacing w:line="560" w:lineRule="exact"/>
        <w:ind w:firstLine="643" w:firstLineChars="200"/>
        <w:rPr>
          <w:rFonts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2.命题即兴表演</w:t>
      </w:r>
    </w:p>
    <w:p>
      <w:pPr>
        <w:spacing w:line="560" w:lineRule="exact"/>
        <w:ind w:firstLine="627" w:firstLineChars="196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相关要求同戏剧影视表演方向命题即兴表演科目。</w:t>
      </w:r>
    </w:p>
    <w:p>
      <w:pPr>
        <w:spacing w:line="560" w:lineRule="exact"/>
        <w:ind w:firstLine="643" w:firstLineChars="200"/>
        <w:rPr>
          <w:rFonts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叙事性</w:t>
      </w:r>
      <w:r>
        <w:rPr>
          <w:rFonts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作品写作</w:t>
      </w:r>
    </w:p>
    <w:p>
      <w:pPr>
        <w:spacing w:line="560" w:lineRule="exact"/>
        <w:ind w:firstLine="643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考试目的：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主要考查考生文学创作的立意把握、结构创意与文字组织的综合能力。</w:t>
      </w:r>
    </w:p>
    <w:p>
      <w:pPr>
        <w:spacing w:line="560" w:lineRule="exact"/>
        <w:ind w:firstLine="643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考试形式与要求：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根据给定命题进行写作，叙事诗、叙事散文、短故事、微小说、微剧等均可；不少于1200字；考试时长150分钟。</w:t>
      </w:r>
    </w:p>
    <w:p>
      <w:pPr>
        <w:spacing w:line="560" w:lineRule="exact"/>
        <w:ind w:firstLine="640" w:firstLineChars="200"/>
        <w:rPr>
          <w:rFonts w:hint="eastAsia" w:eastAsia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四、评分标准</w:t>
      </w:r>
    </w:p>
    <w:p>
      <w:pPr>
        <w:spacing w:line="360" w:lineRule="exact"/>
        <w:rPr>
          <w:rFonts w:eastAsia="黑体"/>
          <w:sz w:val="32"/>
          <w:szCs w:val="32"/>
        </w:rPr>
      </w:pPr>
    </w:p>
    <w:p>
      <w:pPr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文学作品朗诵</w:t>
      </w:r>
    </w:p>
    <w:tbl>
      <w:tblPr>
        <w:tblStyle w:val="5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588"/>
        <w:gridCol w:w="5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等级</w:t>
            </w:r>
          </w:p>
        </w:tc>
        <w:tc>
          <w:tcPr>
            <w:tcW w:w="1588" w:type="dxa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分值区间</w:t>
            </w:r>
          </w:p>
        </w:tc>
        <w:tc>
          <w:tcPr>
            <w:tcW w:w="5466" w:type="dxa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82" w:type="dxa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一等</w:t>
            </w:r>
          </w:p>
        </w:tc>
        <w:tc>
          <w:tcPr>
            <w:tcW w:w="1588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90-100</w:t>
            </w:r>
            <w:r>
              <w:rPr>
                <w:rFonts w:hint="eastAsia" w:eastAsia="仿宋_GB2312"/>
                <w:kern w:val="0"/>
                <w:sz w:val="24"/>
              </w:rPr>
              <w:t>分</w:t>
            </w:r>
          </w:p>
        </w:tc>
        <w:tc>
          <w:tcPr>
            <w:tcW w:w="5466" w:type="dxa"/>
            <w:vAlign w:val="center"/>
          </w:tcPr>
          <w:p>
            <w:pPr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具有良好的嗓音条件，声音通畅，字音清晰</w:t>
            </w:r>
            <w:r>
              <w:rPr>
                <w:rFonts w:hint="eastAsia" w:eastAsia="仿宋_GB2312"/>
                <w:kern w:val="0"/>
                <w:sz w:val="24"/>
              </w:rPr>
              <w:t>，</w:t>
            </w:r>
            <w:r>
              <w:rPr>
                <w:rFonts w:eastAsia="仿宋_GB2312"/>
                <w:kern w:val="0"/>
                <w:sz w:val="24"/>
              </w:rPr>
              <w:t>对朗诵作品有较深刻的理解力、感受力，内外部视像准确，语调、重音、节奏等表达能力较佳，艺术感染力较强，形象气质和专业素质良好。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882" w:type="dxa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二等</w:t>
            </w:r>
          </w:p>
        </w:tc>
        <w:tc>
          <w:tcPr>
            <w:tcW w:w="1588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80-89</w:t>
            </w:r>
            <w:r>
              <w:rPr>
                <w:rFonts w:hint="eastAsia" w:eastAsia="仿宋_GB2312"/>
                <w:kern w:val="0"/>
                <w:sz w:val="24"/>
              </w:rPr>
              <w:t>分</w:t>
            </w:r>
          </w:p>
        </w:tc>
        <w:tc>
          <w:tcPr>
            <w:tcW w:w="5466" w:type="dxa"/>
            <w:vAlign w:val="center"/>
          </w:tcPr>
          <w:p>
            <w:pPr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具备较好的嗓音条件</w:t>
            </w:r>
            <w:r>
              <w:rPr>
                <w:rFonts w:hint="eastAsia" w:eastAsia="仿宋_GB2312"/>
                <w:kern w:val="0"/>
                <w:sz w:val="24"/>
              </w:rPr>
              <w:t>，</w:t>
            </w:r>
            <w:r>
              <w:rPr>
                <w:rFonts w:eastAsia="仿宋_GB2312"/>
                <w:kern w:val="0"/>
                <w:sz w:val="24"/>
              </w:rPr>
              <w:t>声音通畅</w:t>
            </w:r>
            <w:r>
              <w:rPr>
                <w:rFonts w:hint="eastAsia" w:eastAsia="仿宋_GB2312"/>
                <w:kern w:val="0"/>
                <w:sz w:val="24"/>
              </w:rPr>
              <w:t>，</w:t>
            </w:r>
            <w:r>
              <w:rPr>
                <w:rFonts w:eastAsia="仿宋_GB2312"/>
                <w:kern w:val="0"/>
                <w:sz w:val="24"/>
              </w:rPr>
              <w:t>字音清晰</w:t>
            </w:r>
            <w:r>
              <w:rPr>
                <w:rFonts w:hint="eastAsia" w:eastAsia="仿宋_GB2312"/>
                <w:kern w:val="0"/>
                <w:sz w:val="24"/>
              </w:rPr>
              <w:t>，</w:t>
            </w:r>
            <w:r>
              <w:rPr>
                <w:rFonts w:eastAsia="仿宋_GB2312"/>
                <w:kern w:val="0"/>
                <w:sz w:val="24"/>
              </w:rPr>
              <w:t>对朗诵作品有较</w:t>
            </w:r>
            <w:r>
              <w:rPr>
                <w:rFonts w:hint="eastAsia" w:eastAsia="仿宋_GB2312"/>
                <w:kern w:val="0"/>
                <w:sz w:val="24"/>
              </w:rPr>
              <w:t>好</w:t>
            </w:r>
            <w:r>
              <w:rPr>
                <w:rFonts w:eastAsia="仿宋_GB2312"/>
                <w:kern w:val="0"/>
                <w:sz w:val="24"/>
              </w:rPr>
              <w:t>的理解力、感受力，内外部视像准确，具备一定的表现力和感染力</w:t>
            </w:r>
            <w:r>
              <w:rPr>
                <w:rFonts w:hint="eastAsia" w:eastAsia="仿宋_GB2312"/>
                <w:kern w:val="0"/>
                <w:sz w:val="24"/>
              </w:rPr>
              <w:t>，</w:t>
            </w:r>
            <w:r>
              <w:rPr>
                <w:rFonts w:eastAsia="仿宋_GB2312"/>
                <w:kern w:val="0"/>
                <w:sz w:val="24"/>
              </w:rPr>
              <w:t>形象气质和专业素质</w:t>
            </w:r>
            <w:r>
              <w:rPr>
                <w:rFonts w:hint="eastAsia" w:eastAsia="仿宋_GB2312"/>
                <w:kern w:val="0"/>
                <w:sz w:val="24"/>
              </w:rPr>
              <w:t>较好</w:t>
            </w:r>
            <w:r>
              <w:rPr>
                <w:rFonts w:eastAsia="仿宋_GB2312"/>
                <w:kern w:val="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882" w:type="dxa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三等</w:t>
            </w:r>
          </w:p>
        </w:tc>
        <w:tc>
          <w:tcPr>
            <w:tcW w:w="1588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70-79</w:t>
            </w:r>
            <w:r>
              <w:rPr>
                <w:rFonts w:hint="eastAsia" w:eastAsia="仿宋_GB2312"/>
                <w:kern w:val="0"/>
                <w:sz w:val="24"/>
              </w:rPr>
              <w:t>分</w:t>
            </w:r>
          </w:p>
        </w:tc>
        <w:tc>
          <w:tcPr>
            <w:tcW w:w="5466" w:type="dxa"/>
            <w:vAlign w:val="center"/>
          </w:tcPr>
          <w:p>
            <w:pPr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具备一定嗓音条件，字音比较清楚</w:t>
            </w:r>
            <w:r>
              <w:rPr>
                <w:rFonts w:hint="eastAsia" w:eastAsia="仿宋_GB2312"/>
                <w:kern w:val="0"/>
                <w:sz w:val="24"/>
              </w:rPr>
              <w:t>，</w:t>
            </w:r>
            <w:r>
              <w:rPr>
                <w:rFonts w:eastAsia="仿宋_GB2312"/>
                <w:kern w:val="0"/>
                <w:sz w:val="24"/>
              </w:rPr>
              <w:t>具有基本的理解、想象、感受和表现能力，节奏感一般，形象气质尚好、台风基本得当。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四等</w:t>
            </w:r>
          </w:p>
        </w:tc>
        <w:tc>
          <w:tcPr>
            <w:tcW w:w="1588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60-69</w:t>
            </w:r>
            <w:r>
              <w:rPr>
                <w:rFonts w:hint="eastAsia" w:eastAsia="仿宋_GB2312"/>
                <w:kern w:val="0"/>
                <w:sz w:val="24"/>
              </w:rPr>
              <w:t>分</w:t>
            </w:r>
          </w:p>
        </w:tc>
        <w:tc>
          <w:tcPr>
            <w:tcW w:w="5466" w:type="dxa"/>
            <w:vAlign w:val="center"/>
          </w:tcPr>
          <w:p>
            <w:pPr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基本能够完成自选文学作品的背诵，但放声不足</w:t>
            </w:r>
            <w:r>
              <w:rPr>
                <w:rFonts w:hint="eastAsia" w:eastAsia="仿宋_GB2312"/>
                <w:kern w:val="0"/>
                <w:sz w:val="24"/>
              </w:rPr>
              <w:t>，</w:t>
            </w:r>
            <w:r>
              <w:rPr>
                <w:rFonts w:eastAsia="仿宋_GB2312"/>
                <w:kern w:val="0"/>
                <w:sz w:val="24"/>
              </w:rPr>
              <w:t>字音基本清楚，理解力、感受力、表现力、节奏感等较差</w:t>
            </w:r>
            <w:r>
              <w:rPr>
                <w:rFonts w:hint="eastAsia" w:eastAsia="仿宋_GB2312"/>
                <w:kern w:val="0"/>
                <w:sz w:val="24"/>
              </w:rPr>
              <w:t>，</w:t>
            </w:r>
            <w:r>
              <w:rPr>
                <w:rFonts w:eastAsia="仿宋_GB2312"/>
                <w:kern w:val="0"/>
                <w:sz w:val="24"/>
              </w:rPr>
              <w:t>形象气质、体态、台风等状况一般。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五等</w:t>
            </w:r>
          </w:p>
        </w:tc>
        <w:tc>
          <w:tcPr>
            <w:tcW w:w="1588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59</w:t>
            </w:r>
            <w:r>
              <w:rPr>
                <w:rFonts w:hint="eastAsia" w:eastAsia="仿宋_GB2312"/>
                <w:kern w:val="0"/>
                <w:sz w:val="24"/>
              </w:rPr>
              <w:t>分及以下</w:t>
            </w:r>
          </w:p>
        </w:tc>
        <w:tc>
          <w:tcPr>
            <w:tcW w:w="5466" w:type="dxa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不具备戏剧影视表演专业所需的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嗓音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条件、吐字不清、无放声等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，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不能完整地完成自选作品的朗诵或朗诵中出现明显的失误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，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形象气质不佳。</w:t>
            </w:r>
          </w:p>
        </w:tc>
      </w:tr>
    </w:tbl>
    <w:p>
      <w:pPr>
        <w:spacing w:line="360" w:lineRule="exact"/>
        <w:ind w:firstLine="640" w:firstLineChars="200"/>
        <w:jc w:val="left"/>
        <w:rPr>
          <w:rFonts w:eastAsia="仿宋_GB2312"/>
          <w:sz w:val="32"/>
          <w:szCs w:val="32"/>
        </w:rPr>
      </w:pPr>
    </w:p>
    <w:p>
      <w:pPr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自选曲目演唱</w:t>
      </w:r>
    </w:p>
    <w:tbl>
      <w:tblPr>
        <w:tblStyle w:val="5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560"/>
        <w:gridCol w:w="5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等级</w:t>
            </w:r>
          </w:p>
        </w:tc>
        <w:tc>
          <w:tcPr>
            <w:tcW w:w="1560" w:type="dxa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分值区间</w:t>
            </w:r>
          </w:p>
        </w:tc>
        <w:tc>
          <w:tcPr>
            <w:tcW w:w="5494" w:type="dxa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一等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90-100</w:t>
            </w:r>
            <w:r>
              <w:rPr>
                <w:rFonts w:hint="eastAsia" w:eastAsia="仿宋_GB2312"/>
                <w:kern w:val="0"/>
                <w:sz w:val="24"/>
              </w:rPr>
              <w:t>分</w:t>
            </w:r>
          </w:p>
        </w:tc>
        <w:tc>
          <w:tcPr>
            <w:tcW w:w="5494" w:type="dxa"/>
            <w:vAlign w:val="center"/>
          </w:tcPr>
          <w:p>
            <w:pPr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具有良好的嗓音共鸣条件，行腔滑动自然、流畅，字音清晰准确，音准、节奏等把握得当，对演唱曲目的感受、诠释等较佳，精神爽健，体态大方，有一定的演唱感染力。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二等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80-89</w:t>
            </w:r>
            <w:r>
              <w:rPr>
                <w:rFonts w:hint="eastAsia" w:eastAsia="仿宋_GB2312"/>
                <w:kern w:val="0"/>
                <w:sz w:val="24"/>
              </w:rPr>
              <w:t>分</w:t>
            </w:r>
          </w:p>
        </w:tc>
        <w:tc>
          <w:tcPr>
            <w:tcW w:w="5494" w:type="dxa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具备较好的嗓音条件、共鸣位置保持较好，声音通畅明亮、字音清晰准确、对曲目感受较强、节奏把握适当，有一定表现力，体态稳健，精神饱满、有一定的专业培养和发展潜力。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三等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70-79</w:t>
            </w:r>
            <w:r>
              <w:rPr>
                <w:rFonts w:hint="eastAsia" w:eastAsia="仿宋_GB2312"/>
                <w:kern w:val="0"/>
                <w:sz w:val="24"/>
              </w:rPr>
              <w:t>分</w:t>
            </w:r>
          </w:p>
        </w:tc>
        <w:tc>
          <w:tcPr>
            <w:tcW w:w="5494" w:type="dxa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具备一定嗓音条件，有所共鸣位置，字音比较清楚、对曲目的感受和表现能力一般，音准、节奏、乐感等表现一般，台风体态基本得当。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四等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60-69</w:t>
            </w:r>
            <w:r>
              <w:rPr>
                <w:rFonts w:hint="eastAsia" w:eastAsia="仿宋_GB2312"/>
                <w:kern w:val="0"/>
                <w:sz w:val="24"/>
              </w:rPr>
              <w:t>分</w:t>
            </w:r>
          </w:p>
        </w:tc>
        <w:tc>
          <w:tcPr>
            <w:tcW w:w="5494" w:type="dxa"/>
            <w:vAlign w:val="center"/>
          </w:tcPr>
          <w:p>
            <w:pPr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基本能够完成自选曲目的演唱，但放声不足、字音不够清楚，音准、节奏感不强，体态、台风等状况平平。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五等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59</w:t>
            </w:r>
            <w:r>
              <w:rPr>
                <w:rFonts w:hint="eastAsia" w:eastAsia="仿宋_GB2312"/>
                <w:kern w:val="0"/>
                <w:sz w:val="24"/>
              </w:rPr>
              <w:t>分及以下</w:t>
            </w:r>
          </w:p>
        </w:tc>
        <w:tc>
          <w:tcPr>
            <w:tcW w:w="5494" w:type="dxa"/>
            <w:vAlign w:val="center"/>
          </w:tcPr>
          <w:p>
            <w:pPr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不具备基本的声音条件、字音含混、无放声等；不能完整地完成自选曲目的演唱，自我中断或出现明显的失误。</w:t>
            </w:r>
          </w:p>
        </w:tc>
      </w:tr>
    </w:tbl>
    <w:p>
      <w:pPr>
        <w:spacing w:line="360" w:lineRule="exact"/>
        <w:rPr>
          <w:rFonts w:eastAsia="黑体"/>
          <w:sz w:val="32"/>
          <w:szCs w:val="32"/>
        </w:rPr>
      </w:pPr>
    </w:p>
    <w:p>
      <w:pPr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3.形体技能展现</w:t>
      </w:r>
    </w:p>
    <w:tbl>
      <w:tblPr>
        <w:tblStyle w:val="5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560"/>
        <w:gridCol w:w="5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等级</w:t>
            </w:r>
          </w:p>
        </w:tc>
        <w:tc>
          <w:tcPr>
            <w:tcW w:w="1560" w:type="dxa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分值区间</w:t>
            </w:r>
          </w:p>
        </w:tc>
        <w:tc>
          <w:tcPr>
            <w:tcW w:w="5494" w:type="dxa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一等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90-100</w:t>
            </w:r>
            <w:r>
              <w:rPr>
                <w:rFonts w:hint="eastAsia" w:eastAsia="仿宋_GB2312"/>
                <w:kern w:val="0"/>
                <w:sz w:val="24"/>
              </w:rPr>
              <w:t>分</w:t>
            </w:r>
          </w:p>
        </w:tc>
        <w:tc>
          <w:tcPr>
            <w:tcW w:w="5494" w:type="dxa"/>
            <w:vAlign w:val="center"/>
          </w:tcPr>
          <w:p>
            <w:pPr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具有良好的形体条件，对作品的内在感受较强，表现力、节奏感等均很好，动作流畅自然，具一定的感染力，明显具有一定的专业形体训练基础，颇具专业培养潜力与价值。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二等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80-89</w:t>
            </w:r>
            <w:r>
              <w:rPr>
                <w:rFonts w:hint="eastAsia" w:eastAsia="仿宋_GB2312"/>
                <w:kern w:val="0"/>
                <w:sz w:val="24"/>
              </w:rPr>
              <w:t>分</w:t>
            </w:r>
          </w:p>
        </w:tc>
        <w:tc>
          <w:tcPr>
            <w:tcW w:w="5494" w:type="dxa"/>
            <w:vAlign w:val="center"/>
          </w:tcPr>
          <w:p>
            <w:pPr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具备较好的体态条件和形体表现力，内在感受较强、节奏把握适当，有一定艺术表现力和创作热情，具一定的专业培养和发展潜力。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三等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70-79</w:t>
            </w:r>
            <w:r>
              <w:rPr>
                <w:rFonts w:hint="eastAsia" w:eastAsia="仿宋_GB2312"/>
                <w:kern w:val="0"/>
                <w:sz w:val="24"/>
              </w:rPr>
              <w:t>分</w:t>
            </w:r>
          </w:p>
        </w:tc>
        <w:tc>
          <w:tcPr>
            <w:tcW w:w="5494" w:type="dxa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能够一般化地完成自选形体作品的展现，肢体动作不够舒展美观，节奏把握不够有机，内在感受和表现能力等平平。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四等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60-69</w:t>
            </w:r>
            <w:r>
              <w:rPr>
                <w:rFonts w:hint="eastAsia" w:eastAsia="仿宋_GB2312"/>
                <w:kern w:val="0"/>
                <w:sz w:val="24"/>
              </w:rPr>
              <w:t>分</w:t>
            </w:r>
          </w:p>
        </w:tc>
        <w:tc>
          <w:tcPr>
            <w:tcW w:w="5494" w:type="dxa"/>
            <w:vAlign w:val="center"/>
          </w:tcPr>
          <w:p>
            <w:pPr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基本</w:t>
            </w:r>
            <w:r>
              <w:rPr>
                <w:rFonts w:eastAsia="仿宋_GB2312"/>
                <w:kern w:val="0"/>
                <w:sz w:val="24"/>
              </w:rPr>
              <w:t>能够完成自选形体作品展现</w:t>
            </w:r>
            <w:r>
              <w:rPr>
                <w:rFonts w:hint="eastAsia" w:eastAsia="仿宋_GB2312"/>
                <w:kern w:val="0"/>
                <w:sz w:val="24"/>
              </w:rPr>
              <w:t>，</w:t>
            </w:r>
            <w:r>
              <w:rPr>
                <w:rFonts w:eastAsia="仿宋_GB2312"/>
                <w:kern w:val="0"/>
                <w:sz w:val="24"/>
              </w:rPr>
              <w:t>但动作明显不协调</w:t>
            </w:r>
            <w:r>
              <w:rPr>
                <w:rFonts w:hint="eastAsia" w:eastAsia="仿宋_GB2312"/>
                <w:kern w:val="0"/>
                <w:sz w:val="24"/>
              </w:rPr>
              <w:t>，</w:t>
            </w:r>
            <w:r>
              <w:rPr>
                <w:rFonts w:eastAsia="仿宋_GB2312"/>
                <w:kern w:val="0"/>
                <w:sz w:val="24"/>
              </w:rPr>
              <w:t>节奏混乱</w:t>
            </w:r>
            <w:r>
              <w:rPr>
                <w:rFonts w:hint="eastAsia" w:eastAsia="仿宋_GB2312"/>
                <w:kern w:val="0"/>
                <w:sz w:val="24"/>
              </w:rPr>
              <w:t>，</w:t>
            </w:r>
            <w:r>
              <w:rPr>
                <w:rFonts w:eastAsia="仿宋_GB2312"/>
                <w:kern w:val="0"/>
                <w:sz w:val="24"/>
              </w:rPr>
              <w:t>肢体缺乏可控性</w:t>
            </w:r>
            <w:r>
              <w:rPr>
                <w:rFonts w:hint="eastAsia" w:eastAsia="仿宋_GB2312"/>
                <w:kern w:val="0"/>
                <w:sz w:val="24"/>
              </w:rPr>
              <w:t>，</w:t>
            </w:r>
            <w:r>
              <w:rPr>
                <w:rFonts w:eastAsia="仿宋_GB2312"/>
                <w:kern w:val="0"/>
                <w:sz w:val="24"/>
              </w:rPr>
              <w:t>缺乏美感</w:t>
            </w:r>
            <w:r>
              <w:rPr>
                <w:rFonts w:hint="eastAsia" w:eastAsia="仿宋_GB2312"/>
                <w:kern w:val="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五等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59</w:t>
            </w:r>
            <w:r>
              <w:rPr>
                <w:rFonts w:hint="eastAsia" w:eastAsia="仿宋_GB2312"/>
                <w:kern w:val="0"/>
                <w:sz w:val="24"/>
              </w:rPr>
              <w:t>分及以下</w:t>
            </w:r>
          </w:p>
        </w:tc>
        <w:tc>
          <w:tcPr>
            <w:tcW w:w="5494" w:type="dxa"/>
            <w:vAlign w:val="center"/>
          </w:tcPr>
          <w:p>
            <w:pPr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体态条件较差，身躯比例明显不当，肢体僵硬，动作不畅，不自信、不严肃，自我中断或出现明显失误。</w:t>
            </w:r>
          </w:p>
        </w:tc>
      </w:tr>
    </w:tbl>
    <w:p>
      <w:pPr>
        <w:spacing w:line="360" w:lineRule="exact"/>
        <w:rPr>
          <w:rFonts w:eastAsia="黑体"/>
          <w:sz w:val="32"/>
          <w:szCs w:val="32"/>
        </w:rPr>
      </w:pPr>
    </w:p>
    <w:p>
      <w:pPr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4.命题即兴表演</w:t>
      </w:r>
    </w:p>
    <w:tbl>
      <w:tblPr>
        <w:tblStyle w:val="5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560"/>
        <w:gridCol w:w="5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等级</w:t>
            </w:r>
          </w:p>
        </w:tc>
        <w:tc>
          <w:tcPr>
            <w:tcW w:w="1560" w:type="dxa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分值区间</w:t>
            </w:r>
          </w:p>
        </w:tc>
        <w:tc>
          <w:tcPr>
            <w:tcW w:w="5494" w:type="dxa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一等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90-100</w:t>
            </w:r>
            <w:r>
              <w:rPr>
                <w:rFonts w:hint="eastAsia" w:eastAsia="仿宋_GB2312"/>
                <w:kern w:val="0"/>
                <w:sz w:val="24"/>
              </w:rPr>
              <w:t>分</w:t>
            </w:r>
          </w:p>
        </w:tc>
        <w:tc>
          <w:tcPr>
            <w:tcW w:w="5494" w:type="dxa"/>
            <w:vAlign w:val="center"/>
          </w:tcPr>
          <w:p>
            <w:pPr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创作能力较强，声音悦耳、语音清晰、语调准确、动作性积极、肢体表达有机和谐、节奏把握张弛有度，交流适应真实自然，应变适应能力、理解力、感受力等较强，人物形象较为鲜明，具一定的表达表现光彩或表演魅力，专业培养和发展潜力较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二等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80-89</w:t>
            </w:r>
            <w:r>
              <w:rPr>
                <w:rFonts w:hint="eastAsia" w:eastAsia="仿宋_GB2312"/>
                <w:kern w:val="0"/>
                <w:sz w:val="24"/>
              </w:rPr>
              <w:t>分</w:t>
            </w:r>
          </w:p>
        </w:tc>
        <w:tc>
          <w:tcPr>
            <w:tcW w:w="5494" w:type="dxa"/>
            <w:vAlign w:val="center"/>
          </w:tcPr>
          <w:p>
            <w:pPr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具备较好的表演创作基础能力，声音通畅明亮、字音语音清晰准确、肢体动作自如有机，对人物理解感受较强、人物形象具一定表现力和感染力，与同场角色交流配合的能动性较好，形象气质端庄或具一定特点，有一定的专业培养和发展潜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三等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70-79</w:t>
            </w:r>
            <w:r>
              <w:rPr>
                <w:rFonts w:hint="eastAsia" w:eastAsia="仿宋_GB2312"/>
                <w:kern w:val="0"/>
                <w:sz w:val="24"/>
              </w:rPr>
              <w:t>分</w:t>
            </w:r>
          </w:p>
        </w:tc>
        <w:tc>
          <w:tcPr>
            <w:tcW w:w="5494" w:type="dxa"/>
            <w:vAlign w:val="center"/>
          </w:tcPr>
          <w:p>
            <w:pPr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能够较认真地完成作品中角色的行动，字音语音清楚、具有一定的理解、想象、感受、适应和表现能力，能够与情境中的对手角色较有机地进行沟通交流，形象气质一般，人物形象较为得当。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四等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60-69</w:t>
            </w:r>
            <w:r>
              <w:rPr>
                <w:rFonts w:hint="eastAsia" w:eastAsia="仿宋_GB2312"/>
                <w:kern w:val="0"/>
                <w:sz w:val="24"/>
              </w:rPr>
              <w:t>分</w:t>
            </w:r>
          </w:p>
        </w:tc>
        <w:tc>
          <w:tcPr>
            <w:tcW w:w="5494" w:type="dxa"/>
            <w:vAlign w:val="center"/>
          </w:tcPr>
          <w:p>
            <w:pPr>
              <w:spacing w:line="360" w:lineRule="exact"/>
              <w:ind w:left="2" w:leftChars="1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基本能够完成即兴表演中角色间的互动，虽字音语音正常但放声不足，缺乏表演专业技能基础，理解力、感受力与表现力一般，肢体活动基本自如，形象气质平平，沟通交流不顺畅。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五等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59</w:t>
            </w:r>
            <w:r>
              <w:rPr>
                <w:rFonts w:hint="eastAsia" w:eastAsia="仿宋_GB2312"/>
                <w:kern w:val="0"/>
                <w:sz w:val="24"/>
              </w:rPr>
              <w:t>分及以下</w:t>
            </w:r>
          </w:p>
        </w:tc>
        <w:tc>
          <w:tcPr>
            <w:tcW w:w="5494" w:type="dxa"/>
            <w:vAlign w:val="center"/>
          </w:tcPr>
          <w:p>
            <w:pPr>
              <w:spacing w:line="360" w:lineRule="exact"/>
              <w:ind w:left="2" w:leftChars="1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不具备戏剧影视表演专业所需的内外部基本条件和基础，不能完成与他人的表演合作或配合，对假定情境不自信或不严肃，言语无放声或肢体极度不协调及其他明显失误，形象气质不佳。</w:t>
            </w:r>
          </w:p>
        </w:tc>
      </w:tr>
    </w:tbl>
    <w:p>
      <w:pPr>
        <w:spacing w:line="360" w:lineRule="exact"/>
        <w:rPr>
          <w:rFonts w:eastAsia="黑体"/>
          <w:sz w:val="32"/>
          <w:szCs w:val="32"/>
        </w:rPr>
      </w:pPr>
    </w:p>
    <w:p>
      <w:pPr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5.形体形象观测</w:t>
      </w:r>
    </w:p>
    <w:tbl>
      <w:tblPr>
        <w:tblStyle w:val="5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560"/>
        <w:gridCol w:w="5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等级</w:t>
            </w:r>
          </w:p>
        </w:tc>
        <w:tc>
          <w:tcPr>
            <w:tcW w:w="1560" w:type="dxa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分值区间</w:t>
            </w:r>
          </w:p>
        </w:tc>
        <w:tc>
          <w:tcPr>
            <w:tcW w:w="5494" w:type="dxa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一等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90-100</w:t>
            </w:r>
            <w:r>
              <w:rPr>
                <w:rFonts w:hint="eastAsia" w:eastAsia="仿宋_GB2312"/>
                <w:kern w:val="0"/>
                <w:sz w:val="24"/>
              </w:rPr>
              <w:t>分</w:t>
            </w:r>
          </w:p>
        </w:tc>
        <w:tc>
          <w:tcPr>
            <w:tcW w:w="5494" w:type="dxa"/>
            <w:vAlign w:val="center"/>
          </w:tcPr>
          <w:p>
            <w:pPr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具有良好的外部体态条件，形体各部分比例得当</w:t>
            </w:r>
            <w:r>
              <w:rPr>
                <w:rFonts w:hint="eastAsia" w:eastAsia="仿宋_GB2312"/>
                <w:kern w:val="0"/>
                <w:sz w:val="24"/>
              </w:rPr>
              <w:t>（</w:t>
            </w:r>
            <w:r>
              <w:rPr>
                <w:rFonts w:eastAsia="仿宋_GB2312"/>
                <w:kern w:val="0"/>
                <w:sz w:val="24"/>
              </w:rPr>
              <w:t>头身比例、三围比例、上下身差等</w:t>
            </w:r>
            <w:r>
              <w:rPr>
                <w:rFonts w:hint="eastAsia" w:eastAsia="仿宋_GB2312"/>
                <w:kern w:val="0"/>
                <w:sz w:val="24"/>
              </w:rPr>
              <w:t>）；</w:t>
            </w:r>
            <w:r>
              <w:rPr>
                <w:rFonts w:eastAsia="仿宋_GB2312"/>
                <w:kern w:val="0"/>
                <w:sz w:val="24"/>
              </w:rPr>
              <w:t>五官端正，轮廓清晰，牙齿整齐，颈部颀长、舒展</w:t>
            </w:r>
            <w:r>
              <w:rPr>
                <w:rFonts w:hint="eastAsia" w:eastAsia="仿宋_GB2312"/>
                <w:kern w:val="0"/>
                <w:sz w:val="24"/>
              </w:rPr>
              <w:t>；</w:t>
            </w:r>
            <w:r>
              <w:rPr>
                <w:rFonts w:eastAsia="仿宋_GB2312"/>
                <w:kern w:val="0"/>
                <w:sz w:val="24"/>
              </w:rPr>
              <w:t>肩膀对称，躯干有正常的生理曲度，臀部肌肉不下坠，双腿修长挺直，线条流畅，两腿并直后缝隙小</w:t>
            </w:r>
            <w:r>
              <w:rPr>
                <w:rFonts w:hint="eastAsia" w:eastAsia="仿宋_GB2312"/>
                <w:kern w:val="0"/>
                <w:sz w:val="24"/>
              </w:rPr>
              <w:t>；</w:t>
            </w:r>
            <w:r>
              <w:rPr>
                <w:rFonts w:eastAsia="仿宋_GB2312"/>
                <w:kern w:val="0"/>
                <w:sz w:val="24"/>
              </w:rPr>
              <w:t>手型较好</w:t>
            </w:r>
            <w:r>
              <w:rPr>
                <w:rFonts w:hint="eastAsia" w:eastAsia="仿宋_GB2312"/>
                <w:kern w:val="0"/>
                <w:sz w:val="24"/>
              </w:rPr>
              <w:t>；</w:t>
            </w:r>
            <w:r>
              <w:rPr>
                <w:rFonts w:eastAsia="仿宋_GB2312"/>
                <w:kern w:val="0"/>
                <w:sz w:val="24"/>
              </w:rPr>
              <w:t>皮肤光洁，肌肉紧实</w:t>
            </w:r>
            <w:r>
              <w:rPr>
                <w:rFonts w:hint="eastAsia" w:eastAsia="仿宋_GB2312"/>
                <w:kern w:val="0"/>
                <w:sz w:val="24"/>
              </w:rPr>
              <w:t>；</w:t>
            </w:r>
            <w:r>
              <w:rPr>
                <w:rFonts w:eastAsia="仿宋_GB2312"/>
                <w:kern w:val="0"/>
                <w:sz w:val="24"/>
              </w:rPr>
              <w:t>体态动作流畅、协调</w:t>
            </w:r>
            <w:r>
              <w:rPr>
                <w:rFonts w:hint="eastAsia" w:eastAsia="仿宋_GB2312"/>
                <w:kern w:val="0"/>
                <w:sz w:val="24"/>
              </w:rPr>
              <w:t>；</w:t>
            </w:r>
            <w:r>
              <w:rPr>
                <w:rFonts w:eastAsia="仿宋_GB2312"/>
                <w:kern w:val="0"/>
                <w:sz w:val="24"/>
              </w:rPr>
              <w:t>气质良好。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二等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80-89</w:t>
            </w:r>
            <w:r>
              <w:rPr>
                <w:rFonts w:hint="eastAsia" w:eastAsia="仿宋_GB2312"/>
                <w:kern w:val="0"/>
                <w:sz w:val="24"/>
              </w:rPr>
              <w:t>分</w:t>
            </w:r>
          </w:p>
        </w:tc>
        <w:tc>
          <w:tcPr>
            <w:tcW w:w="5494" w:type="dxa"/>
            <w:vAlign w:val="center"/>
          </w:tcPr>
          <w:p>
            <w:pPr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具备较好的外部体态条件</w:t>
            </w:r>
            <w:r>
              <w:rPr>
                <w:rFonts w:hint="eastAsia" w:eastAsia="仿宋_GB2312"/>
                <w:kern w:val="0"/>
                <w:sz w:val="24"/>
              </w:rPr>
              <w:t>，</w:t>
            </w:r>
            <w:r>
              <w:rPr>
                <w:rFonts w:eastAsia="仿宋_GB2312"/>
                <w:kern w:val="0"/>
                <w:sz w:val="24"/>
              </w:rPr>
              <w:t>形体各部分比例适当</w:t>
            </w:r>
            <w:r>
              <w:rPr>
                <w:rFonts w:hint="eastAsia" w:eastAsia="仿宋_GB2312"/>
                <w:kern w:val="0"/>
                <w:sz w:val="24"/>
              </w:rPr>
              <w:t>（</w:t>
            </w:r>
            <w:r>
              <w:rPr>
                <w:rFonts w:eastAsia="仿宋_GB2312"/>
                <w:kern w:val="0"/>
                <w:sz w:val="24"/>
              </w:rPr>
              <w:t>头身比例、三围比例、上下身差等</w:t>
            </w:r>
            <w:r>
              <w:rPr>
                <w:rFonts w:hint="eastAsia" w:eastAsia="仿宋_GB2312"/>
                <w:kern w:val="0"/>
                <w:sz w:val="24"/>
              </w:rPr>
              <w:t>）；</w:t>
            </w:r>
            <w:r>
              <w:rPr>
                <w:rFonts w:eastAsia="仿宋_GB2312"/>
                <w:kern w:val="0"/>
                <w:sz w:val="24"/>
              </w:rPr>
              <w:t>五官端正，轮廓清晰</w:t>
            </w:r>
            <w:r>
              <w:rPr>
                <w:rFonts w:hint="eastAsia" w:eastAsia="仿宋_GB2312"/>
                <w:kern w:val="0"/>
                <w:sz w:val="24"/>
              </w:rPr>
              <w:t>；</w:t>
            </w:r>
            <w:r>
              <w:rPr>
                <w:rFonts w:eastAsia="仿宋_GB2312"/>
                <w:kern w:val="0"/>
                <w:sz w:val="24"/>
              </w:rPr>
              <w:t>躯干有正常的生理曲度，双腿修长挺直，线条流畅，两腿并直后缝隙较小</w:t>
            </w:r>
            <w:r>
              <w:rPr>
                <w:rFonts w:hint="eastAsia" w:eastAsia="仿宋_GB2312"/>
                <w:kern w:val="0"/>
                <w:sz w:val="24"/>
              </w:rPr>
              <w:t>；</w:t>
            </w:r>
            <w:r>
              <w:rPr>
                <w:rFonts w:eastAsia="仿宋_GB2312"/>
                <w:kern w:val="0"/>
                <w:sz w:val="24"/>
              </w:rPr>
              <w:t>手型较好</w:t>
            </w:r>
            <w:r>
              <w:rPr>
                <w:rFonts w:hint="eastAsia" w:eastAsia="仿宋_GB2312"/>
                <w:kern w:val="0"/>
                <w:sz w:val="24"/>
              </w:rPr>
              <w:t>；</w:t>
            </w:r>
            <w:r>
              <w:rPr>
                <w:rFonts w:eastAsia="仿宋_GB2312"/>
                <w:kern w:val="0"/>
                <w:sz w:val="24"/>
              </w:rPr>
              <w:t>皮肤光洁、肌肉紧实</w:t>
            </w:r>
            <w:r>
              <w:rPr>
                <w:rFonts w:hint="eastAsia" w:eastAsia="仿宋_GB2312"/>
                <w:kern w:val="0"/>
                <w:sz w:val="24"/>
              </w:rPr>
              <w:t>；</w:t>
            </w:r>
            <w:r>
              <w:rPr>
                <w:rFonts w:eastAsia="仿宋_GB2312"/>
                <w:kern w:val="0"/>
                <w:sz w:val="24"/>
              </w:rPr>
              <w:t>体态动作较为流畅、协调</w:t>
            </w:r>
            <w:r>
              <w:rPr>
                <w:rFonts w:hint="eastAsia" w:eastAsia="仿宋_GB2312"/>
                <w:kern w:val="0"/>
                <w:sz w:val="24"/>
              </w:rPr>
              <w:t>；</w:t>
            </w:r>
            <w:r>
              <w:rPr>
                <w:rFonts w:eastAsia="仿宋_GB2312"/>
                <w:kern w:val="0"/>
                <w:sz w:val="24"/>
              </w:rPr>
              <w:t>气质良好。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三等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70-79</w:t>
            </w:r>
            <w:r>
              <w:rPr>
                <w:rFonts w:hint="eastAsia" w:eastAsia="仿宋_GB2312"/>
                <w:kern w:val="0"/>
                <w:sz w:val="24"/>
              </w:rPr>
              <w:t>分</w:t>
            </w:r>
          </w:p>
        </w:tc>
        <w:tc>
          <w:tcPr>
            <w:tcW w:w="5494" w:type="dxa"/>
            <w:vAlign w:val="center"/>
          </w:tcPr>
          <w:p>
            <w:pPr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具备一定外部体态条件，形体各部分比例基本正常</w:t>
            </w:r>
            <w:r>
              <w:rPr>
                <w:rFonts w:hint="eastAsia" w:eastAsia="仿宋_GB2312"/>
                <w:kern w:val="0"/>
                <w:sz w:val="24"/>
              </w:rPr>
              <w:t>（</w:t>
            </w:r>
            <w:r>
              <w:rPr>
                <w:rFonts w:eastAsia="仿宋_GB2312"/>
                <w:kern w:val="0"/>
                <w:sz w:val="24"/>
              </w:rPr>
              <w:t>头身比例、三围比例、上下身差等</w:t>
            </w:r>
            <w:r>
              <w:rPr>
                <w:rFonts w:hint="eastAsia" w:eastAsia="仿宋_GB2312"/>
                <w:kern w:val="0"/>
                <w:sz w:val="24"/>
              </w:rPr>
              <w:t>）；</w:t>
            </w:r>
            <w:r>
              <w:rPr>
                <w:rFonts w:eastAsia="仿宋_GB2312"/>
                <w:kern w:val="0"/>
                <w:sz w:val="24"/>
              </w:rPr>
              <w:t>五官端正，轮廓清晰</w:t>
            </w:r>
            <w:r>
              <w:rPr>
                <w:rFonts w:hint="eastAsia" w:eastAsia="仿宋_GB2312"/>
                <w:kern w:val="0"/>
                <w:sz w:val="24"/>
              </w:rPr>
              <w:t>；</w:t>
            </w:r>
            <w:r>
              <w:rPr>
                <w:rFonts w:eastAsia="仿宋_GB2312"/>
                <w:kern w:val="0"/>
                <w:sz w:val="24"/>
              </w:rPr>
              <w:t>躯干有正常的生理曲度，双腿基本挺直，线条基本流畅</w:t>
            </w:r>
            <w:r>
              <w:rPr>
                <w:rFonts w:hint="eastAsia" w:eastAsia="仿宋_GB2312"/>
                <w:kern w:val="0"/>
                <w:sz w:val="24"/>
              </w:rPr>
              <w:t>；</w:t>
            </w:r>
            <w:r>
              <w:rPr>
                <w:rFonts w:eastAsia="仿宋_GB2312"/>
                <w:kern w:val="0"/>
                <w:sz w:val="24"/>
              </w:rPr>
              <w:t>皮肤基本光洁，显著部位无明显疤痕</w:t>
            </w:r>
            <w:r>
              <w:rPr>
                <w:rFonts w:hint="eastAsia" w:eastAsia="仿宋_GB2312"/>
                <w:kern w:val="0"/>
                <w:sz w:val="24"/>
              </w:rPr>
              <w:t>；</w:t>
            </w:r>
            <w:r>
              <w:rPr>
                <w:rFonts w:eastAsia="仿宋_GB2312"/>
                <w:kern w:val="0"/>
                <w:sz w:val="24"/>
              </w:rPr>
              <w:t>体态动作基本流畅</w:t>
            </w:r>
            <w:r>
              <w:rPr>
                <w:rFonts w:hint="eastAsia" w:eastAsia="仿宋_GB2312"/>
                <w:kern w:val="0"/>
                <w:sz w:val="24"/>
              </w:rPr>
              <w:t>，</w:t>
            </w:r>
            <w:r>
              <w:rPr>
                <w:rFonts w:eastAsia="仿宋_GB2312"/>
                <w:kern w:val="0"/>
                <w:sz w:val="24"/>
              </w:rPr>
              <w:t>协调性一般</w:t>
            </w:r>
            <w:r>
              <w:rPr>
                <w:rFonts w:hint="eastAsia" w:eastAsia="仿宋_GB2312"/>
                <w:kern w:val="0"/>
                <w:sz w:val="24"/>
              </w:rPr>
              <w:t>。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四等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60-69</w:t>
            </w:r>
            <w:r>
              <w:rPr>
                <w:rFonts w:hint="eastAsia" w:eastAsia="仿宋_GB2312"/>
                <w:kern w:val="0"/>
                <w:sz w:val="24"/>
              </w:rPr>
              <w:t>分</w:t>
            </w:r>
          </w:p>
        </w:tc>
        <w:tc>
          <w:tcPr>
            <w:tcW w:w="5494" w:type="dxa"/>
            <w:vAlign w:val="center"/>
          </w:tcPr>
          <w:p>
            <w:pPr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形体各部分比例较差</w:t>
            </w:r>
            <w:r>
              <w:rPr>
                <w:rFonts w:hint="eastAsia" w:eastAsia="仿宋_GB2312"/>
                <w:kern w:val="0"/>
                <w:sz w:val="24"/>
              </w:rPr>
              <w:t>（</w:t>
            </w:r>
            <w:r>
              <w:rPr>
                <w:rFonts w:eastAsia="仿宋_GB2312"/>
                <w:kern w:val="0"/>
                <w:sz w:val="24"/>
              </w:rPr>
              <w:t>头身比例、三围比例、上下身</w:t>
            </w:r>
            <w:r>
              <w:rPr>
                <w:rFonts w:hint="eastAsia" w:eastAsia="仿宋_GB2312"/>
                <w:kern w:val="0"/>
                <w:sz w:val="24"/>
              </w:rPr>
              <w:t>差</w:t>
            </w:r>
            <w:r>
              <w:rPr>
                <w:rFonts w:eastAsia="仿宋_GB2312"/>
                <w:kern w:val="0"/>
                <w:sz w:val="24"/>
              </w:rPr>
              <w:t>等</w:t>
            </w:r>
            <w:r>
              <w:rPr>
                <w:rFonts w:hint="eastAsia" w:eastAsia="仿宋_GB2312"/>
                <w:kern w:val="0"/>
                <w:sz w:val="24"/>
              </w:rPr>
              <w:t>）；</w:t>
            </w:r>
            <w:r>
              <w:rPr>
                <w:rFonts w:eastAsia="仿宋_GB2312"/>
                <w:kern w:val="0"/>
                <w:sz w:val="24"/>
              </w:rPr>
              <w:t>五官基本端正</w:t>
            </w:r>
            <w:r>
              <w:rPr>
                <w:rFonts w:hint="eastAsia" w:eastAsia="仿宋_GB2312"/>
                <w:kern w:val="0"/>
                <w:sz w:val="24"/>
              </w:rPr>
              <w:t>；</w:t>
            </w:r>
            <w:r>
              <w:rPr>
                <w:rFonts w:eastAsia="仿宋_GB2312"/>
                <w:kern w:val="0"/>
                <w:sz w:val="24"/>
              </w:rPr>
              <w:t>躯干有正常的生理曲度，双腿基本挺直，但线条不太流畅</w:t>
            </w:r>
            <w:r>
              <w:rPr>
                <w:rFonts w:hint="eastAsia" w:eastAsia="仿宋_GB2312"/>
                <w:kern w:val="0"/>
                <w:sz w:val="24"/>
              </w:rPr>
              <w:t>；</w:t>
            </w:r>
            <w:r>
              <w:rPr>
                <w:rFonts w:eastAsia="仿宋_GB2312"/>
                <w:kern w:val="0"/>
                <w:sz w:val="24"/>
              </w:rPr>
              <w:t>皮肤显著部位无明显疤痕</w:t>
            </w:r>
            <w:r>
              <w:rPr>
                <w:rFonts w:hint="eastAsia" w:eastAsia="仿宋_GB2312"/>
                <w:kern w:val="0"/>
                <w:sz w:val="24"/>
              </w:rPr>
              <w:t>；</w:t>
            </w:r>
            <w:r>
              <w:rPr>
                <w:rFonts w:eastAsia="仿宋_GB2312"/>
                <w:kern w:val="0"/>
                <w:sz w:val="24"/>
              </w:rPr>
              <w:t>体态动作匀称性、协调性一般</w:t>
            </w:r>
            <w:r>
              <w:rPr>
                <w:rFonts w:hint="eastAsia" w:eastAsia="仿宋_GB2312"/>
                <w:kern w:val="0"/>
                <w:sz w:val="24"/>
              </w:rPr>
              <w:t>；</w:t>
            </w:r>
            <w:r>
              <w:rPr>
                <w:rFonts w:eastAsia="仿宋_GB2312"/>
                <w:kern w:val="0"/>
                <w:sz w:val="24"/>
              </w:rPr>
              <w:t>形象气质一般。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五等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59</w:t>
            </w:r>
            <w:r>
              <w:rPr>
                <w:rFonts w:hint="eastAsia" w:eastAsia="仿宋_GB2312"/>
                <w:kern w:val="0"/>
                <w:sz w:val="24"/>
              </w:rPr>
              <w:t>分及以下</w:t>
            </w:r>
          </w:p>
        </w:tc>
        <w:tc>
          <w:tcPr>
            <w:tcW w:w="5494" w:type="dxa"/>
            <w:vAlign w:val="center"/>
          </w:tcPr>
          <w:p>
            <w:pPr>
              <w:spacing w:line="360" w:lineRule="exact"/>
              <w:ind w:left="2" w:leftChars="1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不具备专业所需的形体、形象、气质等基本条件，形体各部分比例差</w:t>
            </w:r>
            <w:r>
              <w:rPr>
                <w:rFonts w:hint="eastAsia" w:eastAsia="仿宋_GB2312"/>
                <w:kern w:val="0"/>
                <w:sz w:val="24"/>
              </w:rPr>
              <w:t>（</w:t>
            </w:r>
            <w:r>
              <w:rPr>
                <w:rFonts w:eastAsia="仿宋_GB2312"/>
                <w:kern w:val="0"/>
                <w:sz w:val="24"/>
              </w:rPr>
              <w:t>头身比例、三围比例、上下身差等</w:t>
            </w:r>
            <w:r>
              <w:rPr>
                <w:rFonts w:hint="eastAsia" w:eastAsia="仿宋_GB2312"/>
                <w:kern w:val="0"/>
                <w:sz w:val="24"/>
              </w:rPr>
              <w:t>）；</w:t>
            </w:r>
            <w:r>
              <w:rPr>
                <w:rFonts w:eastAsia="仿宋_GB2312"/>
                <w:kern w:val="0"/>
                <w:sz w:val="24"/>
              </w:rPr>
              <w:t>五官不够端正，轮廓不很清晰</w:t>
            </w:r>
            <w:r>
              <w:rPr>
                <w:rFonts w:hint="eastAsia" w:eastAsia="仿宋_GB2312"/>
                <w:kern w:val="0"/>
                <w:sz w:val="24"/>
              </w:rPr>
              <w:t>；</w:t>
            </w:r>
            <w:r>
              <w:rPr>
                <w:rFonts w:eastAsia="仿宋_GB2312"/>
                <w:kern w:val="0"/>
                <w:sz w:val="24"/>
              </w:rPr>
              <w:t>躯干有不正常的生理曲度，双腿不够挺直，线条不太流畅，皮肤显著部位有明显疤痕和纹身</w:t>
            </w:r>
            <w:r>
              <w:rPr>
                <w:rFonts w:hint="eastAsia" w:eastAsia="仿宋_GB2312"/>
                <w:kern w:val="0"/>
                <w:sz w:val="24"/>
              </w:rPr>
              <w:t>；</w:t>
            </w:r>
            <w:r>
              <w:rPr>
                <w:rFonts w:eastAsia="仿宋_GB2312"/>
                <w:kern w:val="0"/>
                <w:sz w:val="24"/>
              </w:rPr>
              <w:t>体态动作生疏、僵硬，协调性差。</w:t>
            </w:r>
          </w:p>
        </w:tc>
      </w:tr>
    </w:tbl>
    <w:p>
      <w:pPr>
        <w:spacing w:line="360" w:lineRule="exact"/>
        <w:ind w:left="1120" w:hanging="1120" w:hangingChars="350"/>
        <w:rPr>
          <w:rFonts w:eastAsia="仿宋_GB2312"/>
          <w:sz w:val="32"/>
          <w:szCs w:val="32"/>
        </w:rPr>
      </w:pPr>
    </w:p>
    <w:p>
      <w:pPr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6.台步展示</w:t>
      </w:r>
    </w:p>
    <w:tbl>
      <w:tblPr>
        <w:tblStyle w:val="5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560"/>
        <w:gridCol w:w="5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等级</w:t>
            </w:r>
          </w:p>
        </w:tc>
        <w:tc>
          <w:tcPr>
            <w:tcW w:w="1560" w:type="dxa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分值区间</w:t>
            </w:r>
          </w:p>
        </w:tc>
        <w:tc>
          <w:tcPr>
            <w:tcW w:w="5494" w:type="dxa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一等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90-100</w:t>
            </w:r>
            <w:r>
              <w:rPr>
                <w:rFonts w:hint="eastAsia" w:eastAsia="仿宋_GB2312"/>
                <w:kern w:val="0"/>
                <w:sz w:val="24"/>
              </w:rPr>
              <w:t>分</w:t>
            </w:r>
          </w:p>
        </w:tc>
        <w:tc>
          <w:tcPr>
            <w:tcW w:w="5494" w:type="dxa"/>
            <w:vAlign w:val="center"/>
          </w:tcPr>
          <w:p>
            <w:pPr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步态自然大方，音乐</w:t>
            </w:r>
            <w:r>
              <w:rPr>
                <w:rFonts w:hint="eastAsia" w:eastAsia="仿宋_GB2312"/>
                <w:kern w:val="0"/>
                <w:sz w:val="24"/>
              </w:rPr>
              <w:t>感受</w:t>
            </w:r>
            <w:r>
              <w:rPr>
                <w:rFonts w:eastAsia="仿宋_GB2312"/>
                <w:kern w:val="0"/>
                <w:sz w:val="24"/>
              </w:rPr>
              <w:t>力强，节奏感强</w:t>
            </w:r>
            <w:r>
              <w:rPr>
                <w:rFonts w:hint="eastAsia" w:eastAsia="仿宋_GB2312"/>
                <w:kern w:val="0"/>
                <w:sz w:val="24"/>
              </w:rPr>
              <w:t>；</w:t>
            </w:r>
            <w:r>
              <w:rPr>
                <w:rFonts w:eastAsia="仿宋_GB2312"/>
                <w:kern w:val="0"/>
                <w:sz w:val="24"/>
              </w:rPr>
              <w:t>富有朝气，造型好，有一定艺术韵味</w:t>
            </w:r>
            <w:r>
              <w:rPr>
                <w:rFonts w:hint="eastAsia" w:eastAsia="仿宋_GB2312"/>
                <w:kern w:val="0"/>
                <w:sz w:val="24"/>
              </w:rPr>
              <w:t>；</w:t>
            </w:r>
            <w:r>
              <w:rPr>
                <w:rFonts w:eastAsia="仿宋_GB2312"/>
                <w:kern w:val="0"/>
                <w:sz w:val="24"/>
              </w:rPr>
              <w:t>能够把握人体的均衡性</w:t>
            </w:r>
            <w:r>
              <w:rPr>
                <w:rFonts w:hint="eastAsia" w:eastAsia="仿宋_GB2312"/>
                <w:kern w:val="0"/>
                <w:sz w:val="24"/>
              </w:rPr>
              <w:t>；</w:t>
            </w:r>
            <w:r>
              <w:rPr>
                <w:rFonts w:eastAsia="仿宋_GB2312"/>
                <w:kern w:val="0"/>
                <w:sz w:val="24"/>
              </w:rPr>
              <w:t>面部表情自然；表现力和艺术感染力强。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二等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80-89</w:t>
            </w:r>
            <w:r>
              <w:rPr>
                <w:rFonts w:hint="eastAsia" w:eastAsia="仿宋_GB2312"/>
                <w:kern w:val="0"/>
                <w:sz w:val="24"/>
              </w:rPr>
              <w:t>分</w:t>
            </w:r>
          </w:p>
        </w:tc>
        <w:tc>
          <w:tcPr>
            <w:tcW w:w="5494" w:type="dxa"/>
            <w:vAlign w:val="center"/>
          </w:tcPr>
          <w:p>
            <w:pPr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步态比较自然大方，</w:t>
            </w:r>
            <w:r>
              <w:rPr>
                <w:rFonts w:hint="eastAsia" w:eastAsia="仿宋_GB2312"/>
                <w:kern w:val="0"/>
                <w:sz w:val="24"/>
              </w:rPr>
              <w:t>音乐</w:t>
            </w:r>
            <w:r>
              <w:rPr>
                <w:rFonts w:eastAsia="仿宋_GB2312"/>
                <w:kern w:val="0"/>
                <w:sz w:val="24"/>
              </w:rPr>
              <w:t>感受力较强</w:t>
            </w:r>
            <w:r>
              <w:rPr>
                <w:rFonts w:hint="eastAsia" w:eastAsia="仿宋_GB2312"/>
                <w:kern w:val="0"/>
                <w:sz w:val="24"/>
              </w:rPr>
              <w:t>，</w:t>
            </w:r>
            <w:r>
              <w:rPr>
                <w:rFonts w:eastAsia="仿宋_GB2312"/>
                <w:kern w:val="0"/>
                <w:sz w:val="24"/>
              </w:rPr>
              <w:t>节奏感较强</w:t>
            </w:r>
            <w:r>
              <w:rPr>
                <w:rFonts w:hint="eastAsia" w:eastAsia="仿宋_GB2312"/>
                <w:kern w:val="0"/>
                <w:sz w:val="24"/>
              </w:rPr>
              <w:t>；</w:t>
            </w:r>
            <w:r>
              <w:rPr>
                <w:rFonts w:eastAsia="仿宋_GB2312"/>
                <w:kern w:val="0"/>
                <w:sz w:val="24"/>
              </w:rPr>
              <w:t>造型较好，有一定艺术韵味</w:t>
            </w:r>
            <w:r>
              <w:rPr>
                <w:rFonts w:hint="eastAsia" w:eastAsia="仿宋_GB2312"/>
                <w:kern w:val="0"/>
                <w:sz w:val="24"/>
              </w:rPr>
              <w:t>；</w:t>
            </w:r>
            <w:r>
              <w:rPr>
                <w:rFonts w:eastAsia="仿宋_GB2312"/>
                <w:kern w:val="0"/>
                <w:sz w:val="24"/>
              </w:rPr>
              <w:t>能够把握人体的均衡性</w:t>
            </w:r>
            <w:r>
              <w:rPr>
                <w:rFonts w:hint="eastAsia" w:eastAsia="仿宋_GB2312"/>
                <w:kern w:val="0"/>
                <w:sz w:val="24"/>
              </w:rPr>
              <w:t>；</w:t>
            </w:r>
            <w:r>
              <w:rPr>
                <w:rFonts w:eastAsia="仿宋_GB2312"/>
                <w:kern w:val="0"/>
                <w:sz w:val="24"/>
              </w:rPr>
              <w:t>面部表情自然；表现力和艺术感染力较强。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三等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70-79</w:t>
            </w:r>
            <w:r>
              <w:rPr>
                <w:rFonts w:hint="eastAsia" w:eastAsia="仿宋_GB2312"/>
                <w:kern w:val="0"/>
                <w:sz w:val="24"/>
              </w:rPr>
              <w:t>分</w:t>
            </w:r>
          </w:p>
        </w:tc>
        <w:tc>
          <w:tcPr>
            <w:tcW w:w="5494" w:type="dxa"/>
            <w:vAlign w:val="center"/>
          </w:tcPr>
          <w:p>
            <w:pPr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步态基本自然大方，音乐感受力一般，具有一定节奏感</w:t>
            </w:r>
            <w:r>
              <w:rPr>
                <w:rFonts w:hint="eastAsia" w:eastAsia="仿宋_GB2312"/>
                <w:kern w:val="0"/>
                <w:sz w:val="24"/>
              </w:rPr>
              <w:t>；</w:t>
            </w:r>
            <w:r>
              <w:rPr>
                <w:rFonts w:eastAsia="仿宋_GB2312"/>
                <w:kern w:val="0"/>
                <w:sz w:val="24"/>
              </w:rPr>
              <w:t>造型一般，艺术韵味</w:t>
            </w:r>
            <w:r>
              <w:rPr>
                <w:rFonts w:hint="eastAsia" w:eastAsia="仿宋_GB2312"/>
                <w:kern w:val="0"/>
                <w:sz w:val="24"/>
              </w:rPr>
              <w:t>一般；</w:t>
            </w:r>
            <w:r>
              <w:rPr>
                <w:rFonts w:eastAsia="仿宋_GB2312"/>
                <w:kern w:val="0"/>
                <w:sz w:val="24"/>
              </w:rPr>
              <w:t>基本能够把握人体的均衡性</w:t>
            </w:r>
            <w:r>
              <w:rPr>
                <w:rFonts w:hint="eastAsia" w:eastAsia="仿宋_GB2312"/>
                <w:kern w:val="0"/>
                <w:sz w:val="24"/>
              </w:rPr>
              <w:t>；</w:t>
            </w:r>
            <w:r>
              <w:rPr>
                <w:rFonts w:eastAsia="仿宋_GB2312"/>
                <w:kern w:val="0"/>
                <w:sz w:val="24"/>
              </w:rPr>
              <w:t>面部表情较为自然</w:t>
            </w:r>
            <w:r>
              <w:rPr>
                <w:rFonts w:hint="eastAsia" w:eastAsia="仿宋_GB2312"/>
                <w:kern w:val="0"/>
                <w:sz w:val="24"/>
              </w:rPr>
              <w:t>；</w:t>
            </w:r>
            <w:r>
              <w:rPr>
                <w:rFonts w:eastAsia="仿宋_GB2312"/>
                <w:kern w:val="0"/>
                <w:sz w:val="24"/>
              </w:rPr>
              <w:t>表现力和艺术感染力一般</w:t>
            </w:r>
            <w:r>
              <w:rPr>
                <w:rFonts w:hint="eastAsia" w:eastAsia="仿宋_GB2312"/>
                <w:kern w:val="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四等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60-69</w:t>
            </w:r>
            <w:r>
              <w:rPr>
                <w:rFonts w:hint="eastAsia" w:eastAsia="仿宋_GB2312"/>
                <w:kern w:val="0"/>
                <w:sz w:val="24"/>
              </w:rPr>
              <w:t>分</w:t>
            </w:r>
          </w:p>
        </w:tc>
        <w:tc>
          <w:tcPr>
            <w:tcW w:w="5494" w:type="dxa"/>
            <w:vAlign w:val="center"/>
          </w:tcPr>
          <w:p>
            <w:pPr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步态不够自然大方，</w:t>
            </w:r>
            <w:r>
              <w:rPr>
                <w:rFonts w:hint="eastAsia" w:eastAsia="仿宋_GB2312"/>
                <w:kern w:val="0"/>
                <w:sz w:val="24"/>
              </w:rPr>
              <w:t>音乐</w:t>
            </w:r>
            <w:r>
              <w:rPr>
                <w:rFonts w:eastAsia="仿宋_GB2312"/>
                <w:kern w:val="0"/>
                <w:sz w:val="24"/>
              </w:rPr>
              <w:t>感受力较差，节奏感不明显</w:t>
            </w:r>
            <w:r>
              <w:rPr>
                <w:rFonts w:hint="eastAsia" w:eastAsia="仿宋_GB2312"/>
                <w:kern w:val="0"/>
                <w:sz w:val="24"/>
              </w:rPr>
              <w:t>；</w:t>
            </w:r>
            <w:r>
              <w:rPr>
                <w:rFonts w:eastAsia="仿宋_GB2312"/>
                <w:kern w:val="0"/>
                <w:sz w:val="24"/>
              </w:rPr>
              <w:t>造型缺乏艺术韵味</w:t>
            </w:r>
            <w:r>
              <w:rPr>
                <w:rFonts w:hint="eastAsia" w:eastAsia="仿宋_GB2312"/>
                <w:kern w:val="0"/>
                <w:sz w:val="24"/>
              </w:rPr>
              <w:t>；</w:t>
            </w:r>
            <w:r>
              <w:rPr>
                <w:rFonts w:eastAsia="仿宋_GB2312"/>
                <w:kern w:val="0"/>
                <w:sz w:val="24"/>
              </w:rPr>
              <w:t>基本能够把握人体的均衡性，身体表现能力一般</w:t>
            </w:r>
            <w:r>
              <w:rPr>
                <w:rFonts w:hint="eastAsia" w:eastAsia="仿宋_GB2312"/>
                <w:kern w:val="0"/>
                <w:sz w:val="24"/>
              </w:rPr>
              <w:t>；</w:t>
            </w:r>
            <w:r>
              <w:rPr>
                <w:rFonts w:eastAsia="仿宋_GB2312"/>
                <w:kern w:val="0"/>
                <w:sz w:val="24"/>
              </w:rPr>
              <w:t>面部表情不够自然。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五等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59</w:t>
            </w:r>
            <w:r>
              <w:rPr>
                <w:rFonts w:hint="eastAsia" w:eastAsia="仿宋_GB2312"/>
                <w:kern w:val="0"/>
                <w:sz w:val="24"/>
              </w:rPr>
              <w:t>分及以下</w:t>
            </w:r>
          </w:p>
        </w:tc>
        <w:tc>
          <w:tcPr>
            <w:tcW w:w="5494" w:type="dxa"/>
            <w:vAlign w:val="center"/>
          </w:tcPr>
          <w:p>
            <w:pPr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步态机械、僵硬，</w:t>
            </w:r>
            <w:r>
              <w:rPr>
                <w:rFonts w:hint="eastAsia" w:eastAsia="仿宋_GB2312"/>
                <w:kern w:val="0"/>
                <w:sz w:val="24"/>
              </w:rPr>
              <w:t>音乐</w:t>
            </w:r>
            <w:r>
              <w:rPr>
                <w:rFonts w:eastAsia="仿宋_GB2312"/>
                <w:kern w:val="0"/>
                <w:sz w:val="24"/>
              </w:rPr>
              <w:t>感受力差，节奏感差</w:t>
            </w:r>
            <w:r>
              <w:rPr>
                <w:rFonts w:hint="eastAsia" w:eastAsia="仿宋_GB2312"/>
                <w:kern w:val="0"/>
                <w:sz w:val="24"/>
              </w:rPr>
              <w:t>；</w:t>
            </w:r>
            <w:r>
              <w:rPr>
                <w:rFonts w:eastAsia="仿宋_GB2312"/>
                <w:kern w:val="0"/>
                <w:sz w:val="24"/>
              </w:rPr>
              <w:t>造型意识欠缺</w:t>
            </w:r>
            <w:r>
              <w:rPr>
                <w:rFonts w:hint="eastAsia" w:eastAsia="仿宋_GB2312"/>
                <w:kern w:val="0"/>
                <w:sz w:val="24"/>
              </w:rPr>
              <w:t>；</w:t>
            </w:r>
            <w:r>
              <w:rPr>
                <w:rFonts w:eastAsia="仿宋_GB2312"/>
                <w:kern w:val="0"/>
                <w:sz w:val="24"/>
              </w:rPr>
              <w:t>不能把握人体的均衡性，身体表现能力差。</w:t>
            </w:r>
          </w:p>
        </w:tc>
      </w:tr>
    </w:tbl>
    <w:p>
      <w:pPr>
        <w:spacing w:line="360" w:lineRule="exact"/>
        <w:rPr>
          <w:rFonts w:eastAsia="黑体"/>
          <w:sz w:val="32"/>
          <w:szCs w:val="32"/>
        </w:rPr>
      </w:pPr>
    </w:p>
    <w:p>
      <w:pPr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7.才艺展示</w:t>
      </w:r>
    </w:p>
    <w:tbl>
      <w:tblPr>
        <w:tblStyle w:val="5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560"/>
        <w:gridCol w:w="5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等级</w:t>
            </w:r>
          </w:p>
        </w:tc>
        <w:tc>
          <w:tcPr>
            <w:tcW w:w="1560" w:type="dxa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分值区间</w:t>
            </w:r>
          </w:p>
        </w:tc>
        <w:tc>
          <w:tcPr>
            <w:tcW w:w="5494" w:type="dxa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一等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90-100</w:t>
            </w:r>
            <w:r>
              <w:rPr>
                <w:rFonts w:hint="eastAsia" w:eastAsia="仿宋_GB2312"/>
                <w:kern w:val="0"/>
                <w:sz w:val="24"/>
              </w:rPr>
              <w:t>分</w:t>
            </w:r>
          </w:p>
        </w:tc>
        <w:tc>
          <w:tcPr>
            <w:tcW w:w="5494" w:type="dxa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能够很好地完成自选才艺的展示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，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节奏感强，乐感好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，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动作流畅自然，具有良好的艺术表现力和感染力。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二等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80-89</w:t>
            </w:r>
            <w:r>
              <w:rPr>
                <w:rFonts w:hint="eastAsia" w:eastAsia="仿宋_GB2312"/>
                <w:kern w:val="0"/>
                <w:sz w:val="24"/>
              </w:rPr>
              <w:t>分</w:t>
            </w:r>
          </w:p>
        </w:tc>
        <w:tc>
          <w:tcPr>
            <w:tcW w:w="5494" w:type="dxa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能够较好地完成自选才艺的展示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，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节奏感较强，乐感较好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，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动作流畅较自然，具有较好的艺术表现力和感染力。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三等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70-79</w:t>
            </w:r>
            <w:r>
              <w:rPr>
                <w:rFonts w:hint="eastAsia" w:eastAsia="仿宋_GB2312"/>
                <w:kern w:val="0"/>
                <w:sz w:val="24"/>
              </w:rPr>
              <w:t>分</w:t>
            </w:r>
          </w:p>
        </w:tc>
        <w:tc>
          <w:tcPr>
            <w:tcW w:w="5494" w:type="dxa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能够完成自选才艺的展示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，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节奏感一般，乐感一般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，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动作流畅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性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一般，艺术表现力和感染力一般。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四等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60-69</w:t>
            </w:r>
            <w:r>
              <w:rPr>
                <w:rFonts w:hint="eastAsia" w:eastAsia="仿宋_GB2312"/>
                <w:kern w:val="0"/>
                <w:sz w:val="24"/>
              </w:rPr>
              <w:t>分</w:t>
            </w:r>
          </w:p>
        </w:tc>
        <w:tc>
          <w:tcPr>
            <w:tcW w:w="5494" w:type="dxa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基本能够完成自选才艺的展示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，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节奏感较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差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，乐感较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差，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肢体缺乏可控性，艺术表现力和感染力不足。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五等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59</w:t>
            </w:r>
            <w:r>
              <w:rPr>
                <w:rFonts w:hint="eastAsia" w:eastAsia="仿宋_GB2312"/>
                <w:kern w:val="0"/>
                <w:sz w:val="24"/>
              </w:rPr>
              <w:t>分及以下</w:t>
            </w:r>
          </w:p>
        </w:tc>
        <w:tc>
          <w:tcPr>
            <w:tcW w:w="5494" w:type="dxa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不能够完整流畅完成自选才艺的展示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，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艺术表现力和感染力差。</w:t>
            </w:r>
          </w:p>
        </w:tc>
      </w:tr>
    </w:tbl>
    <w:p>
      <w:pPr>
        <w:pStyle w:val="8"/>
        <w:spacing w:line="360" w:lineRule="exact"/>
        <w:ind w:firstLine="0" w:firstLineChars="0"/>
        <w:rPr>
          <w:rFonts w:ascii="Times New Roman" w:hAnsi="Times New Roman" w:eastAsia="仿宋_GB2312" w:cs="Times New Roman"/>
          <w:kern w:val="0"/>
          <w:sz w:val="24"/>
          <w:szCs w:val="24"/>
        </w:rPr>
      </w:pPr>
    </w:p>
    <w:p>
      <w:pPr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8.叙事性作品写作</w:t>
      </w:r>
    </w:p>
    <w:tbl>
      <w:tblPr>
        <w:tblStyle w:val="5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560"/>
        <w:gridCol w:w="5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等级</w:t>
            </w:r>
          </w:p>
        </w:tc>
        <w:tc>
          <w:tcPr>
            <w:tcW w:w="1560" w:type="dxa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分值区间</w:t>
            </w:r>
          </w:p>
        </w:tc>
        <w:tc>
          <w:tcPr>
            <w:tcW w:w="5494" w:type="dxa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一等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90-100</w:t>
            </w:r>
            <w:r>
              <w:rPr>
                <w:rFonts w:hint="eastAsia" w:eastAsia="仿宋_GB2312"/>
                <w:kern w:val="0"/>
                <w:sz w:val="24"/>
              </w:rPr>
              <w:t>分</w:t>
            </w:r>
          </w:p>
        </w:tc>
        <w:tc>
          <w:tcPr>
            <w:tcW w:w="5494" w:type="dxa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作品主题积极健康，能够体现考生的开阔视野和家国情怀；写作内容切合题目要求，体现考生良好的审美素养、知识素养和对事物的观察提炼能力；叙事构思体现考生良好的形象思维、创意思维培养潜质；写作语言体现考生良好的文学基础，行文格式规范、表述通顺清晰，无明显病句或错别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二等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80-89</w:t>
            </w:r>
            <w:r>
              <w:rPr>
                <w:rFonts w:hint="eastAsia" w:eastAsia="仿宋_GB2312"/>
                <w:kern w:val="0"/>
                <w:sz w:val="24"/>
              </w:rPr>
              <w:t>分</w:t>
            </w:r>
          </w:p>
        </w:tc>
        <w:tc>
          <w:tcPr>
            <w:tcW w:w="5494" w:type="dxa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作品主题积极健康，能够体现考生的开阔视野和家国情怀；写作内容符合题目要求，体现考生较好的审美素养、知识素养和对事物一定的观察提炼能力；叙事构思体现考生一定的形象思维、创意思维培养潜质；写作语言体现考生一定的文学基础，行文格式较规范、表述较为通顺清晰，无明显病句或错别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三等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70-79</w:t>
            </w:r>
            <w:r>
              <w:rPr>
                <w:rFonts w:hint="eastAsia" w:eastAsia="仿宋_GB2312"/>
                <w:kern w:val="0"/>
                <w:sz w:val="24"/>
              </w:rPr>
              <w:t>分</w:t>
            </w:r>
          </w:p>
        </w:tc>
        <w:tc>
          <w:tcPr>
            <w:tcW w:w="5494" w:type="dxa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作品主题较为积极健康，能够体现考生具备一定的观察视野和理想情怀；写作内容基本符合题目要求，体现考生一定的审美素养、知识素养和对事物基本的观察提炼能力；叙事构思体现考生在形象思维、创意思维上的培养潜质一般；写作语言体现考生的文学基础一般，行文格式基本规范、表述基本通顺清晰，有一些病句或错别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四等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60-69</w:t>
            </w:r>
            <w:r>
              <w:rPr>
                <w:rFonts w:hint="eastAsia" w:eastAsia="仿宋_GB2312"/>
                <w:kern w:val="0"/>
                <w:sz w:val="24"/>
              </w:rPr>
              <w:t>分</w:t>
            </w:r>
          </w:p>
        </w:tc>
        <w:tc>
          <w:tcPr>
            <w:tcW w:w="5494" w:type="dxa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作品主题基本积极健康，在体现考生观察视野和理想情怀方面不足；写作内容基本符合题目要求，在体现考生审美素养、知识素养和对事物基本的观察提炼能力方面表现不足；叙事构思体现考生在形象思维、创意思维上的培养潜质欠佳；写作语言体现考生的文学基础不佳，行文格式规范欠缺、表述通顺清晰不足，有明显病句或错别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五等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59</w:t>
            </w:r>
            <w:r>
              <w:rPr>
                <w:rFonts w:hint="eastAsia" w:eastAsia="仿宋_GB2312"/>
                <w:kern w:val="0"/>
                <w:sz w:val="24"/>
              </w:rPr>
              <w:t>分及以下</w:t>
            </w:r>
          </w:p>
        </w:tc>
        <w:tc>
          <w:tcPr>
            <w:tcW w:w="5494" w:type="dxa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作品没有鲜明的主题立意；写作内容不符合题目要求，无法体现考生审美素养、知识素养和对事物基本的观察提炼能力；叙事构思无法体现考生在形象思维、创意思维等方面的培养潜质；写作语言体现考生的文学基础较差，行文格式不规范、表述不够通顺清晰，有较多病句或错别字。</w:t>
            </w:r>
          </w:p>
        </w:tc>
      </w:tr>
    </w:tbl>
    <w:p>
      <w:pPr>
        <w:pStyle w:val="8"/>
        <w:spacing w:line="360" w:lineRule="exact"/>
        <w:ind w:firstLine="0" w:firstLineChars="0"/>
        <w:jc w:val="center"/>
        <w:rPr>
          <w:rFonts w:ascii="Times New Roman" w:hAnsi="Times New Roman" w:eastAsia="仿宋_GB2312" w:cs="Times New Roman"/>
          <w:kern w:val="0"/>
          <w:sz w:val="24"/>
          <w:szCs w:val="24"/>
        </w:rPr>
      </w:pPr>
    </w:p>
    <w:p>
      <w:pPr>
        <w:rPr>
          <w:rFonts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spacing w:line="560" w:lineRule="exact"/>
        <w:rPr>
          <w:rFonts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>
      <w:pPr>
        <w:spacing w:line="560" w:lineRule="exact"/>
        <w:rPr>
          <w:rFonts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60" w:lineRule="exact"/>
        <w:jc w:val="center"/>
        <w:rPr>
          <w:rFonts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形体数据测量方法与要求</w:t>
      </w:r>
    </w:p>
    <w:p>
      <w:pPr>
        <w:widowControl/>
        <w:shd w:val="clear" w:color="auto" w:fill="FFFFFF"/>
        <w:spacing w:line="560" w:lineRule="exact"/>
        <w:jc w:val="center"/>
        <w:rPr>
          <w:rFonts w:eastAsia="仿宋_GB2312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一、垂直尺寸</w:t>
      </w:r>
    </w:p>
    <w:p>
      <w:pPr>
        <w:spacing w:line="560" w:lineRule="exact"/>
        <w:ind w:firstLine="640" w:firstLineChars="200"/>
        <w:rPr>
          <w:rFonts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1.身高</w:t>
      </w:r>
    </w:p>
    <w:p>
      <w:pPr>
        <w:spacing w:line="56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考生直立，赤足，两脚并拢，头部面向正前方，身体站直背贴墙面，挺胸。测量人员用硬直尺压平头发至头顶骨骼处，测量头顶到地面的垂直高度。测量时不能塌腰、翘臀，要保持腰背自然挺立状态（见图1）。</w:t>
      </w:r>
    </w:p>
    <w:p>
      <w:pPr>
        <w:spacing w:line="560" w:lineRule="exact"/>
        <w:ind w:firstLine="640" w:firstLineChars="200"/>
        <w:rPr>
          <w:rFonts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2.身长</w:t>
      </w:r>
    </w:p>
    <w:p>
      <w:pPr>
        <w:spacing w:line="56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考生直立，两脚并拢，头部面向正前方。测量人员测量自第七颈椎点（即低头时颈椎下方明显的突起位置）至地面的垂直距离。测量时不能塌腰、翘臀，要保持腰背自然挺立状态（见图2）。</w:t>
      </w:r>
    </w:p>
    <w:p>
      <w:pPr>
        <w:spacing w:line="560" w:lineRule="exact"/>
        <w:ind w:firstLine="640" w:firstLineChars="200"/>
        <w:rPr>
          <w:rFonts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3.下身长</w:t>
      </w:r>
    </w:p>
    <w:p>
      <w:pPr>
        <w:spacing w:line="56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考生直立，两脚并拢。测量人员测量自臀褶线至地面的垂直距离。测量时不能塌腰、翘臀，要保持腰背自然挺立状态（见图3）。</w:t>
      </w:r>
    </w:p>
    <w:p>
      <w:pPr>
        <w:spacing w:line="560" w:lineRule="exact"/>
        <w:ind w:firstLine="48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4497070</wp:posOffset>
            </wp:positionH>
            <wp:positionV relativeFrom="paragraph">
              <wp:posOffset>208280</wp:posOffset>
            </wp:positionV>
            <wp:extent cx="1290320" cy="2709545"/>
            <wp:effectExtent l="0" t="0" r="5080" b="3175"/>
            <wp:wrapSquare wrapText="bothSides"/>
            <wp:docPr id="16" name="图片 6" descr="修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6" descr="修改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67" r="22939" b="3792"/>
                    <a:stretch>
                      <a:fillRect/>
                    </a:stretch>
                  </pic:blipFill>
                  <pic:spPr>
                    <a:xfrm>
                      <a:off x="0" y="0"/>
                      <a:ext cx="1290320" cy="2709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1287780</wp:posOffset>
            </wp:positionH>
            <wp:positionV relativeFrom="paragraph">
              <wp:posOffset>363220</wp:posOffset>
            </wp:positionV>
            <wp:extent cx="2236470" cy="2589530"/>
            <wp:effectExtent l="0" t="0" r="3810" b="1270"/>
            <wp:wrapTopAndBottom/>
            <wp:docPr id="15" name="图片 5" descr="微信图片_20201215151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" descr="微信图片_2020121515132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6470" cy="258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2940685</wp:posOffset>
            </wp:positionH>
            <wp:positionV relativeFrom="paragraph">
              <wp:posOffset>337820</wp:posOffset>
            </wp:positionV>
            <wp:extent cx="2296795" cy="2589530"/>
            <wp:effectExtent l="0" t="0" r="4445" b="1270"/>
            <wp:wrapNone/>
            <wp:docPr id="17" name="图片 1" descr="微信图片_20201215113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" descr="微信图片_202012151133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6795" cy="258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-628650</wp:posOffset>
            </wp:positionH>
            <wp:positionV relativeFrom="paragraph">
              <wp:posOffset>376555</wp:posOffset>
            </wp:positionV>
            <wp:extent cx="2320925" cy="2589530"/>
            <wp:effectExtent l="0" t="0" r="10795" b="1270"/>
            <wp:wrapTopAndBottom/>
            <wp:docPr id="18" name="图片 3" descr="微信图片_202012151133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" descr="微信图片_20201215113341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0925" cy="258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480" w:firstLineChars="200"/>
        <w:rPr>
          <w:rFonts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图1  身高               图2  身长                图3  下身长</w:t>
      </w:r>
    </w:p>
    <w:p>
      <w:pPr>
        <w:spacing w:line="560" w:lineRule="exact"/>
        <w:ind w:firstLine="640" w:firstLineChars="200"/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二、水平尺寸</w:t>
      </w:r>
    </w:p>
    <w:p>
      <w:pPr>
        <w:spacing w:line="560" w:lineRule="exact"/>
        <w:ind w:firstLine="640" w:firstLineChars="200"/>
        <w:rPr>
          <w:rFonts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1.肩宽</w:t>
      </w:r>
    </w:p>
    <w:p>
      <w:pPr>
        <w:spacing w:line="560" w:lineRule="exact"/>
        <w:ind w:firstLine="643" w:firstLineChars="200"/>
        <w:jc w:val="left"/>
        <w:rPr>
          <w:rFonts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3878580</wp:posOffset>
            </wp:positionH>
            <wp:positionV relativeFrom="paragraph">
              <wp:posOffset>8255</wp:posOffset>
            </wp:positionV>
            <wp:extent cx="1741170" cy="1835150"/>
            <wp:effectExtent l="0" t="0" r="11430" b="8890"/>
            <wp:wrapSquare wrapText="bothSides"/>
            <wp:docPr id="19" name="图片 19" descr="微信图片_20201221120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微信图片_2020122112070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183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3592195</wp:posOffset>
                </wp:positionH>
                <wp:positionV relativeFrom="paragraph">
                  <wp:posOffset>1859280</wp:posOffset>
                </wp:positionV>
                <wp:extent cx="2360930" cy="1404620"/>
                <wp:effectExtent l="4445" t="4445" r="12065" b="8255"/>
                <wp:wrapSquare wrapText="bothSides"/>
                <wp:docPr id="1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eastAsia="仿宋_GB2312"/>
                                <w:sz w:val="24"/>
                                <w:szCs w:val="24"/>
                              </w:rPr>
                              <w:t>图4  肩宽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282.85pt;margin-top:146.4pt;height:110.6pt;width:185.9pt;mso-wrap-distance-bottom:3.6pt;mso-wrap-distance-left:9pt;mso-wrap-distance-right:9pt;mso-wrap-distance-top:3.6pt;z-index:251659264;mso-width-relative:margin;mso-height-relative:margin;mso-width-percent:400;mso-height-percent:200;" fillcolor="#FFFFFF" filled="t" stroked="t" coordsize="21600,21600" o:gfxdata="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DXM/A9gAAAALAQAADwAAAAAAAAABACAAAAAiAAAAZHJzL2Rv&#10;d25yZXYueG1sUEsBAhQAFAAAAAgAh07iQNUfj5M6AgAAfQQAAA4AAAAAAAAAAQAgAAAAJwEAAGRy&#10;cy9lMm9Eb2MueG1sUEsFBgAAAAAGAAYAWQEAANMFAAAAAA==&#10;">
                <v:fill on="t" focussize="0,0"/>
                <v:stroke color="#FFFFFF [3212]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eastAsia="仿宋_GB2312"/>
                          <w:sz w:val="24"/>
                          <w:szCs w:val="24"/>
                        </w:rPr>
                        <w:t>图4  肩宽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考生直立，双臂自然下垂，肩部放松，头部面向正前方。测量人员测量左右肩峰点（肩胛骨的肩峰外侧缘上，向外最突出的点，即肩膀两侧骨骼最外侧位置）之间的水平弧长。测量时不可过度扩肩或含肩，以免影响测量结果（见图4）。                              </w:t>
      </w:r>
      <w:r>
        <w:rPr>
          <w:rFonts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</w:t>
      </w:r>
    </w:p>
    <w:p>
      <w:pPr>
        <w:spacing w:line="560" w:lineRule="exact"/>
        <w:ind w:firstLine="640" w:firstLineChars="200"/>
        <w:rPr>
          <w:rFonts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2.胸围</w:t>
      </w:r>
    </w:p>
    <w:p>
      <w:pPr>
        <w:spacing w:line="56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考生直立，双臂自然下垂，肩部放松，正常呼吸。测量人员测量经肩胛骨、腋窝和乳头的最大水平围长。测量时暂停呼吸，保持平静状态，不可过度吸气挺胸或呼气含胸（见图5）。</w:t>
      </w:r>
    </w:p>
    <w:p>
      <w:pPr>
        <w:spacing w:line="56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2029460</wp:posOffset>
            </wp:positionH>
            <wp:positionV relativeFrom="paragraph">
              <wp:posOffset>398780</wp:posOffset>
            </wp:positionV>
            <wp:extent cx="2390140" cy="2295525"/>
            <wp:effectExtent l="0" t="0" r="2540" b="5715"/>
            <wp:wrapSquare wrapText="bothSides"/>
            <wp:docPr id="20" name="图片 9" descr="微信图片_202012151133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9" descr="微信图片_20201215113341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229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4044950</wp:posOffset>
            </wp:positionH>
            <wp:positionV relativeFrom="paragraph">
              <wp:posOffset>398780</wp:posOffset>
            </wp:positionV>
            <wp:extent cx="2182495" cy="2295525"/>
            <wp:effectExtent l="0" t="0" r="12065" b="5715"/>
            <wp:wrapSquare wrapText="bothSides"/>
            <wp:docPr id="21" name="图片 10" descr="微信图片_202012151133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0" descr="微信图片_20201215113341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36"/>
                    <a:stretch>
                      <a:fillRect/>
                    </a:stretch>
                  </pic:blipFill>
                  <pic:spPr>
                    <a:xfrm>
                      <a:off x="0" y="0"/>
                      <a:ext cx="2182495" cy="229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351790</wp:posOffset>
            </wp:positionV>
            <wp:extent cx="2209800" cy="2262505"/>
            <wp:effectExtent l="0" t="0" r="0" b="8255"/>
            <wp:wrapSquare wrapText="bothSides"/>
            <wp:docPr id="22" name="图片 22" descr="卡通人物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卡通人物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26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480" w:firstLineChars="200"/>
        <w:rPr>
          <w:rFonts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840" w:firstLineChars="350"/>
        <w:rPr>
          <w:rFonts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图5  胸围                  图6  腰围               图7  臀围</w:t>
      </w:r>
    </w:p>
    <w:p>
      <w:pPr>
        <w:spacing w:line="560" w:lineRule="exact"/>
        <w:ind w:firstLine="640" w:firstLineChars="200"/>
        <w:rPr>
          <w:rFonts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3.腰围</w:t>
      </w:r>
    </w:p>
    <w:p>
      <w:pPr>
        <w:spacing w:line="56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考生直立，两脚并拢，正常呼吸，腹部放松。测量人员测量胯骨上端与肋骨下缘之间腰际线（即躯干中间最细部位）的水平围长。测量时暂停呼吸，不可过度呼气与吸气、收腰，以免影响测量结果（见图6）。</w:t>
      </w:r>
    </w:p>
    <w:p>
      <w:pPr>
        <w:spacing w:line="560" w:lineRule="exact"/>
        <w:ind w:firstLine="640" w:firstLineChars="200"/>
        <w:rPr>
          <w:rFonts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4.臀围</w:t>
      </w:r>
    </w:p>
    <w:p>
      <w:pPr>
        <w:spacing w:line="56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考生直立，两腿并拢，正常呼吸，腹部放松。测量人员测量臀部最丰满处的水平围长（见图7）。</w:t>
      </w:r>
    </w:p>
    <w:p>
      <w:pPr>
        <w:spacing w:line="56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5.上臂围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（左右臂皆可）</w:t>
      </w:r>
    </w:p>
    <w:p>
      <w:pPr>
        <w:spacing w:line="560" w:lineRule="exact"/>
        <w:ind w:firstLine="64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考生直立，手臂自然下垂，测量人员测量肩点和肘部中间处的水平围长（见图8）。</w:t>
      </w:r>
    </w:p>
    <w:p>
      <w:pPr>
        <w:spacing w:line="56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6.大腿围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（左右腿皆可）</w:t>
      </w:r>
    </w:p>
    <w:p>
      <w:pPr>
        <w:spacing w:line="56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考生直立，两脚分开与肩同宽，腿部放松。测量人员测量紧靠臀沟下方的最大水平围长（见图9）。</w:t>
      </w:r>
    </w:p>
    <w:p>
      <w:pPr>
        <w:spacing w:line="560" w:lineRule="exact"/>
        <w:ind w:firstLine="645"/>
        <w:rPr>
          <w:rFonts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352425</wp:posOffset>
            </wp:positionV>
            <wp:extent cx="2513965" cy="2575560"/>
            <wp:effectExtent l="0" t="0" r="635" b="0"/>
            <wp:wrapTopAndBottom/>
            <wp:docPr id="23" name="图片 12" descr="微信图片_202012151133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2" descr="微信图片_20201215113341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3965" cy="2575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352425</wp:posOffset>
            </wp:positionV>
            <wp:extent cx="2514600" cy="2513965"/>
            <wp:effectExtent l="0" t="0" r="0" b="635"/>
            <wp:wrapSquare wrapText="bothSides"/>
            <wp:docPr id="24" name="图片 2" descr="画着卡通人物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" descr="画着卡通人物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51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图8  上臂围                   图9  大腿围</w:t>
      </w:r>
    </w:p>
    <w:p>
      <w:pPr>
        <w:spacing w:line="56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7.小腿围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（左右腿皆可）</w:t>
      </w:r>
    </w:p>
    <w:p>
      <w:pPr>
        <w:spacing w:line="56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考生直立，两脚分开与肩同宽，腿部放松。测量人员测量小腿腿肚最粗处的水平围长（见图10）。</w:t>
      </w:r>
    </w:p>
    <w:p>
      <w:pPr>
        <w:spacing w:line="56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8.脚腕围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（左右脚皆可）</w:t>
      </w:r>
    </w:p>
    <w:p>
      <w:pPr>
        <w:spacing w:line="56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892810</wp:posOffset>
            </wp:positionV>
            <wp:extent cx="2276475" cy="2316480"/>
            <wp:effectExtent l="0" t="0" r="9525" b="0"/>
            <wp:wrapTopAndBottom/>
            <wp:docPr id="25" name="图片 14" descr="微信图片_202012151133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4" descr="微信图片_20201215113341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316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928370</wp:posOffset>
            </wp:positionV>
            <wp:extent cx="2287905" cy="2288540"/>
            <wp:effectExtent l="0" t="0" r="13335" b="12700"/>
            <wp:wrapTopAndBottom/>
            <wp:docPr id="26" name="图片 26" descr="微信图片_202012151133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微信图片_202012151133413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7905" cy="2288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考生直立，两脚分开与肩同宽，腿部放松。测量人员测量紧靠踝骨上方最细处的水平围长（见图11）。</w:t>
      </w:r>
    </w:p>
    <w:p>
      <w:pPr>
        <w:spacing w:line="560" w:lineRule="exact"/>
        <w:ind w:firstLine="720" w:firstLineChars="300"/>
        <w:rPr>
          <w:rFonts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图10  小腿围                 图11  脚腕围</w:t>
      </w:r>
    </w:p>
    <w:p>
      <w:pPr>
        <w:spacing w:line="560" w:lineRule="exact"/>
        <w:ind w:firstLine="640" w:firstLineChars="200"/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三、体重</w:t>
      </w:r>
    </w:p>
    <w:p>
      <w:pPr>
        <w:spacing w:line="56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考生稳定地站在体重称上，测量人员记录体重秤显示的数值，以kg为单位。</w:t>
      </w:r>
    </w:p>
    <w:p>
      <w:pPr>
        <w:spacing w:line="560" w:lineRule="exact"/>
        <w:ind w:firstLine="640" w:firstLineChars="200"/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四、其他</w:t>
      </w:r>
    </w:p>
    <w:p>
      <w:pPr>
        <w:spacing w:line="56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测量要求：赤足、只穿内衣。测量数据保留小数点后一位。</w:t>
      </w:r>
    </w:p>
    <w:p>
      <w:pPr>
        <w:spacing w:line="56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测量误差：体重</w:t>
      </w:r>
      <w:r>
        <w:rPr>
          <w:rFonts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+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0.5kg，尺寸</w:t>
      </w:r>
      <w:r>
        <w:rPr>
          <w:rFonts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+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0.5cm。</w:t>
      </w:r>
    </w:p>
    <w:p>
      <w:pPr>
        <w:spacing w:line="560" w:lineRule="exact"/>
        <w:ind w:firstLine="640" w:firstLineChars="200"/>
        <w:rPr>
          <w:rFonts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考生如有纹身、疤痕或者胎记情况应如实说明，详细描述具体位置和大小面积。</w:t>
      </w:r>
    </w:p>
    <w:p>
      <w:pPr>
        <w:spacing w:line="560" w:lineRule="exact"/>
        <w:jc w:val="center"/>
        <w:rPr>
          <w:rFonts w:hint="eastAsia" w:eastAsia="方正小标宋简体"/>
          <w:spacing w:val="-16"/>
          <w:sz w:val="44"/>
          <w:szCs w:val="44"/>
          <w:lang w:eastAsia="zh-CN"/>
        </w:rPr>
        <w:sectPr>
          <w:pgSz w:w="11906" w:h="16838"/>
          <w:pgMar w:top="1440" w:right="1474" w:bottom="1440" w:left="1417" w:header="851" w:footer="992" w:gutter="0"/>
          <w:cols w:space="0" w:num="1"/>
          <w:rtlGutter w:val="0"/>
          <w:docGrid w:type="lines" w:linePitch="312" w:charSpace="0"/>
        </w:sectPr>
      </w:pPr>
    </w:p>
    <w:p>
      <w:pPr>
        <w:spacing w:line="560" w:lineRule="exact"/>
        <w:jc w:val="center"/>
        <w:rPr>
          <w:rFonts w:hint="eastAsia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海南省</w:t>
      </w:r>
      <w:r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普通高等学校</w:t>
      </w:r>
      <w:r>
        <w:rPr>
          <w:rFonts w:hint="eastAsia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招生</w:t>
      </w:r>
    </w:p>
    <w:p>
      <w:pPr>
        <w:spacing w:line="560" w:lineRule="exact"/>
        <w:jc w:val="center"/>
        <w:rPr>
          <w:rFonts w:eastAsia="方正小标宋简体"/>
          <w:spacing w:val="-16"/>
          <w:sz w:val="44"/>
          <w:szCs w:val="44"/>
        </w:rPr>
      </w:pPr>
      <w:r>
        <w:rPr>
          <w:rFonts w:hint="eastAsia" w:eastAsia="方正小标宋简体"/>
          <w:spacing w:val="-16"/>
          <w:sz w:val="44"/>
          <w:szCs w:val="44"/>
          <w:lang w:eastAsia="zh-CN"/>
        </w:rPr>
        <w:t>美术与设计</w:t>
      </w:r>
      <w:r>
        <w:rPr>
          <w:rFonts w:eastAsia="方正小标宋简体"/>
          <w:spacing w:val="-16"/>
          <w:sz w:val="44"/>
          <w:szCs w:val="44"/>
        </w:rPr>
        <w:t>类</w:t>
      </w:r>
      <w:r>
        <w:rPr>
          <w:rFonts w:eastAsia="方正小标宋简体"/>
          <w:sz w:val="44"/>
          <w:szCs w:val="44"/>
        </w:rPr>
        <w:t>专业统一</w:t>
      </w:r>
      <w:r>
        <w:rPr>
          <w:rFonts w:eastAsia="方正小标宋简体"/>
          <w:spacing w:val="-16"/>
          <w:sz w:val="44"/>
          <w:szCs w:val="44"/>
        </w:rPr>
        <w:t>考试说明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一、考试性质和目的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海南省普通高等学校招生美术与设计</w:t>
      </w:r>
      <w:r>
        <w:rPr>
          <w:rFonts w:eastAsia="仿宋_GB2312"/>
          <w:sz w:val="32"/>
          <w:szCs w:val="32"/>
        </w:rPr>
        <w:t>类专业省级统一考试</w:t>
      </w:r>
      <w:r>
        <w:rPr>
          <w:rFonts w:hint="eastAsia" w:eastAsia="仿宋_GB2312"/>
          <w:sz w:val="32"/>
          <w:szCs w:val="32"/>
        </w:rPr>
        <w:t>是面向海南省报考普通高等学校</w:t>
      </w:r>
      <w:r>
        <w:rPr>
          <w:rFonts w:hint="eastAsia" w:eastAsia="仿宋_GB2312"/>
          <w:sz w:val="32"/>
          <w:szCs w:val="32"/>
          <w:lang w:eastAsia="zh-CN"/>
        </w:rPr>
        <w:t>美术与设计</w:t>
      </w:r>
      <w:r>
        <w:rPr>
          <w:rFonts w:hint="eastAsia" w:eastAsia="仿宋_GB2312"/>
          <w:sz w:val="32"/>
          <w:szCs w:val="32"/>
        </w:rPr>
        <w:t>类专业的考生组织的专业基础技能、基本素质和能力的测试，旨在考查考生的专业基本条件与潜能，其评价结果是高校相关专业招生录取的重要依据。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本说明适用于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美术学、绘画、雕塑、摄影、中国画、实验艺术、跨媒体艺术、文物保护与修复、漫画、纤维艺术、艺术设计学、视觉传达设计、环境设计、产品设计、服装与服饰设计、公共艺术、工艺美术、数字媒体艺术、艺术与科技、陶瓷艺术设计、新媒体艺术、包装设计、戏剧影视美术设计、动画、影视摄影与制作等专业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</w:rPr>
        <w:t>二、考试科目和分值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考试包括素描、色彩、速写（综合能力）三个科目。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三科总分为</w:t>
      </w:r>
      <w:r>
        <w:rPr>
          <w:rFonts w:ascii="Times New Roman" w:hAnsi="Times New Roman" w:eastAsia="仿宋_GB2312" w:cs="Times New Roman"/>
          <w:sz w:val="32"/>
          <w:szCs w:val="32"/>
        </w:rPr>
        <w:t>300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分，其中素描</w:t>
      </w:r>
      <w:r>
        <w:rPr>
          <w:rFonts w:ascii="Times New Roman" w:hAnsi="Times New Roman" w:eastAsia="仿宋_GB2312" w:cs="Times New Roman"/>
          <w:sz w:val="32"/>
          <w:szCs w:val="32"/>
        </w:rPr>
        <w:t>100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分、色彩</w:t>
      </w:r>
      <w:r>
        <w:rPr>
          <w:rFonts w:ascii="Times New Roman" w:hAnsi="Times New Roman" w:eastAsia="仿宋_GB2312" w:cs="Times New Roman"/>
          <w:sz w:val="32"/>
          <w:szCs w:val="32"/>
        </w:rPr>
        <w:t>100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分、速写（综合能力）</w:t>
      </w:r>
      <w:r>
        <w:rPr>
          <w:rFonts w:ascii="Times New Roman" w:hAnsi="Times New Roman" w:eastAsia="仿宋_GB2312" w:cs="Times New Roman"/>
          <w:sz w:val="32"/>
          <w:szCs w:val="32"/>
        </w:rPr>
        <w:t>100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分。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</w:rPr>
        <w:t>三、考试内容和形式</w:t>
      </w:r>
    </w:p>
    <w:p>
      <w:pPr>
        <w:spacing w:line="560" w:lineRule="exact"/>
        <w:ind w:firstLine="643" w:firstLineChars="200"/>
        <w:rPr>
          <w:rFonts w:ascii="楷体" w:hAnsi="楷体" w:eastAsia="楷体" w:cs="Times New Roman"/>
          <w:b/>
          <w:bCs/>
          <w:sz w:val="32"/>
          <w:szCs w:val="32"/>
        </w:rPr>
      </w:pPr>
      <w:r>
        <w:rPr>
          <w:rFonts w:hint="eastAsia" w:ascii="楷体" w:hAnsi="楷体" w:eastAsia="楷体" w:cs="Times New Roman"/>
          <w:b/>
          <w:bCs/>
          <w:sz w:val="32"/>
          <w:szCs w:val="32"/>
        </w:rPr>
        <w:t>（一）素描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考试内容：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人物头像、石膏像、静物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考试形式：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写生、根据图片资料模拟写生、默写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考试工具和材料：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试卷用纸为四开或八开素描纸（考点提供），绘画工具为铅笔或炭笔（考生自备）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考试时间：</w:t>
      </w:r>
      <w:r>
        <w:rPr>
          <w:rFonts w:ascii="Times New Roman" w:hAnsi="Times New Roman" w:eastAsia="仿宋_GB2312" w:cs="Times New Roman"/>
          <w:sz w:val="32"/>
          <w:szCs w:val="32"/>
        </w:rPr>
        <w:t>180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分钟</w:t>
      </w:r>
    </w:p>
    <w:p>
      <w:pPr>
        <w:spacing w:line="560" w:lineRule="exact"/>
        <w:ind w:firstLine="643" w:firstLineChars="200"/>
        <w:rPr>
          <w:rFonts w:ascii="楷体" w:hAnsi="楷体" w:eastAsia="楷体" w:cs="Times New Roman"/>
          <w:b/>
          <w:bCs/>
          <w:sz w:val="32"/>
          <w:szCs w:val="32"/>
        </w:rPr>
      </w:pPr>
      <w:r>
        <w:rPr>
          <w:rFonts w:hint="eastAsia" w:ascii="楷体" w:hAnsi="楷体" w:eastAsia="楷体" w:cs="Times New Roman"/>
          <w:b/>
          <w:bCs/>
          <w:sz w:val="32"/>
          <w:szCs w:val="32"/>
        </w:rPr>
        <w:t>（二）色彩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考试内容：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人物头像、静物、风景、图案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考试形式：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人物头像、静物、风景写生；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根据文字描述进行默写；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根据黑白图片画彩色绘画；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根据线描稿画彩色绘画。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考试工具和材料：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试卷用纸为四开或八开水粉纸、水彩纸、素描纸（考点提供），绘画工具为水彩、水粉、丙烯颜料（考生自备）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考试时间：</w:t>
      </w:r>
      <w:r>
        <w:rPr>
          <w:rFonts w:ascii="Times New Roman" w:hAnsi="Times New Roman" w:eastAsia="仿宋_GB2312" w:cs="Times New Roman"/>
          <w:sz w:val="32"/>
          <w:szCs w:val="32"/>
        </w:rPr>
        <w:t>180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分钟</w:t>
      </w:r>
    </w:p>
    <w:p>
      <w:pPr>
        <w:spacing w:line="560" w:lineRule="exact"/>
        <w:ind w:firstLine="643" w:firstLineChars="200"/>
        <w:rPr>
          <w:rFonts w:ascii="楷体" w:hAnsi="楷体" w:eastAsia="楷体" w:cs="Times New Roman"/>
          <w:b/>
          <w:bCs/>
          <w:sz w:val="32"/>
          <w:szCs w:val="32"/>
        </w:rPr>
      </w:pPr>
      <w:r>
        <w:rPr>
          <w:rFonts w:hint="eastAsia" w:ascii="楷体" w:hAnsi="楷体" w:eastAsia="楷体" w:cs="Times New Roman"/>
          <w:b/>
          <w:bCs/>
          <w:sz w:val="32"/>
          <w:szCs w:val="32"/>
        </w:rPr>
        <w:t>（三）速写（综合能力）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考试内容：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结合高中美术必修课《美术鉴赏》中的内容，根据命题进行创作。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考试形式：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根据试卷的文字要求完成命题创作；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根据试卷所提供的图像素材，按要求完成命题创作。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考试工具和材料：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试卷用纸为八开素描纸（考点提供），绘画工具及材料为铅笔、炭笔、钢笔、签字笔、马克笔、蜡笔、彩色铅笔、水彩（考生自备）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考试时间：</w:t>
      </w:r>
      <w:r>
        <w:rPr>
          <w:rFonts w:ascii="Times New Roman" w:hAnsi="Times New Roman" w:eastAsia="仿宋_GB2312" w:cs="Times New Roman"/>
          <w:sz w:val="32"/>
          <w:szCs w:val="32"/>
        </w:rPr>
        <w:t>120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分钟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</w:rPr>
        <w:t>四、考试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eastAsia="zh-CN"/>
        </w:rPr>
        <w:t>目的和</w:t>
      </w:r>
      <w:r>
        <w:rPr>
          <w:rFonts w:hint="eastAsia" w:ascii="Times New Roman" w:hAnsi="Times New Roman" w:eastAsia="黑体" w:cs="Times New Roman"/>
          <w:bCs/>
          <w:sz w:val="32"/>
          <w:szCs w:val="32"/>
        </w:rPr>
        <w:t>要求</w:t>
      </w:r>
    </w:p>
    <w:p>
      <w:pPr>
        <w:spacing w:line="560" w:lineRule="exact"/>
        <w:ind w:firstLine="643" w:firstLineChars="200"/>
        <w:rPr>
          <w:rFonts w:ascii="楷体" w:hAnsi="楷体" w:eastAsia="楷体" w:cs="Times New Roman"/>
          <w:b/>
          <w:bCs/>
          <w:sz w:val="32"/>
          <w:szCs w:val="32"/>
        </w:rPr>
      </w:pPr>
      <w:r>
        <w:rPr>
          <w:rFonts w:hint="eastAsia" w:ascii="楷体" w:hAnsi="楷体" w:eastAsia="楷体" w:cs="Times New Roman"/>
          <w:b/>
          <w:bCs/>
          <w:sz w:val="32"/>
          <w:szCs w:val="32"/>
        </w:rPr>
        <w:t>（一）素描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主要考查考生的基本造型能力，包括对形体、结构、空间、黑白、质感、构图等方面知识的认识、理解和表达能力。要求：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形象鲜明，构图完整，比例准确，解剖、透视关系正确，形体、结构关系正确；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有深入的刻画能力，重点突出，画面整体感强；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结构严谨，明暗层次合理、体积与空间表现准确；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形象生动，富于艺术表现力。</w:t>
      </w:r>
    </w:p>
    <w:p>
      <w:pPr>
        <w:spacing w:line="560" w:lineRule="exact"/>
        <w:ind w:firstLine="643" w:firstLineChars="200"/>
        <w:rPr>
          <w:rFonts w:ascii="楷体" w:hAnsi="楷体" w:eastAsia="楷体" w:cs="Times New Roman"/>
          <w:b/>
          <w:bCs/>
          <w:sz w:val="32"/>
          <w:szCs w:val="32"/>
        </w:rPr>
      </w:pPr>
      <w:r>
        <w:rPr>
          <w:rFonts w:hint="eastAsia" w:ascii="楷体" w:hAnsi="楷体" w:eastAsia="楷体" w:cs="Times New Roman"/>
          <w:b/>
          <w:bCs/>
          <w:sz w:val="32"/>
          <w:szCs w:val="32"/>
        </w:rPr>
        <w:t>（二）色彩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主要考查考生对色彩的理解、表现和感受能力，运用色彩塑造形体的能力，以及色彩技法运用能力和艺术表现力。要求：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构图严谨，造型完整；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色调和谐，色彩丰富，色彩关系合理；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塑造充分，用笔生动，技法运用得当；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富于艺术表现力。</w:t>
      </w:r>
    </w:p>
    <w:p>
      <w:pPr>
        <w:spacing w:line="560" w:lineRule="exact"/>
        <w:ind w:firstLine="643" w:firstLineChars="200"/>
        <w:rPr>
          <w:rFonts w:ascii="楷体" w:hAnsi="楷体" w:eastAsia="楷体" w:cs="Times New Roman"/>
          <w:b/>
          <w:bCs/>
          <w:sz w:val="32"/>
          <w:szCs w:val="32"/>
        </w:rPr>
      </w:pPr>
      <w:r>
        <w:rPr>
          <w:rFonts w:hint="eastAsia" w:ascii="楷体" w:hAnsi="楷体" w:eastAsia="楷体" w:cs="Times New Roman"/>
          <w:b/>
          <w:bCs/>
          <w:sz w:val="32"/>
          <w:szCs w:val="32"/>
        </w:rPr>
        <w:t>（三）速写（综合能力）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结合高中美术必修课《美术鉴赏》中的内容，主要考查考生的美术史素养、美术鉴赏能力、形象组织能力、画面构成能力、生活观察能力和艺术想象能力。要求：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准确应对命题要求，回应和解决命题所提出的问题；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美术史知识点把握清晰，理解准确，艺术和人文素养扎实；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构图和形象组织合理，造型生动，技法表现得当；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敏锐的观察生活能力，丰富的艺术想象力。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</w:rPr>
        <w:t>五、考查范围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素描科目的考查范围一般为静物、石膏头像和人像。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色彩科目的考查范围一般为静物、风景，头像。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速写（综合能力）科目的命题内容来源于高中美术必修课《美术鉴赏》。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黑体" w:cs="Times New Roman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</w:rPr>
        <w:t>六、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eastAsia="zh-CN"/>
        </w:rPr>
        <w:t>评分标准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素描</w:t>
      </w:r>
    </w:p>
    <w:p>
      <w:pPr>
        <w:spacing w:line="240" w:lineRule="exact"/>
        <w:ind w:firstLine="641"/>
        <w:rPr>
          <w:rFonts w:ascii="Times New Roman" w:hAnsi="Times New Roman" w:eastAsia="仿宋_GB2312" w:cs="Times New Roman"/>
          <w:sz w:val="24"/>
          <w:szCs w:val="2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5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等级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分值区间</w:t>
            </w:r>
          </w:p>
        </w:tc>
        <w:tc>
          <w:tcPr>
            <w:tcW w:w="589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84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一等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90-100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分</w:t>
            </w:r>
          </w:p>
        </w:tc>
        <w:tc>
          <w:tcPr>
            <w:tcW w:w="5891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完全符合试题规定及要求，正确把握对象的形象特征和动态结构，造型准确严谨，刻画深入，表现生动，具有较强的形象特征刻画能力与艺术表现力。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84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二等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80-89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分</w:t>
            </w:r>
          </w:p>
        </w:tc>
        <w:tc>
          <w:tcPr>
            <w:tcW w:w="5891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符合试题规定及要求，对形象特征与动态结构有一定的认知，造型比较准确，表现比较生动，素描关系比较明确，具有一定的形象特征刻画能力，画面整体效果较好。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4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三等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70-79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分</w:t>
            </w:r>
          </w:p>
        </w:tc>
        <w:tc>
          <w:tcPr>
            <w:tcW w:w="5891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基本符合试题规定及要求，具备一定的造型能力，素描关系基本准确，画面整体效果一般。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4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四等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60-69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分</w:t>
            </w:r>
          </w:p>
        </w:tc>
        <w:tc>
          <w:tcPr>
            <w:tcW w:w="5891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基本符合试题规定及要求，能够完成人物形象塑造，刻画能力较弱，表现能力与整体效果较差。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4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五等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59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分及以下</w:t>
            </w:r>
          </w:p>
        </w:tc>
        <w:tc>
          <w:tcPr>
            <w:tcW w:w="5891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不符合试题规定及要求，不具备基本造型能力，对人物形象特征缺乏基本认识，画面效果差。</w:t>
            </w:r>
          </w:p>
        </w:tc>
      </w:tr>
    </w:tbl>
    <w:p>
      <w:pPr>
        <w:spacing w:line="560" w:lineRule="exact"/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色彩</w:t>
      </w:r>
    </w:p>
    <w:p>
      <w:pPr>
        <w:spacing w:line="240" w:lineRule="exact"/>
        <w:ind w:firstLine="641"/>
        <w:rPr>
          <w:rFonts w:ascii="Times New Roman" w:hAnsi="Times New Roman" w:eastAsia="仿宋_GB2312" w:cs="Times New Roman"/>
          <w:sz w:val="24"/>
          <w:szCs w:val="2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5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等级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分值区间</w:t>
            </w:r>
          </w:p>
        </w:tc>
        <w:tc>
          <w:tcPr>
            <w:tcW w:w="589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exact"/>
          <w:jc w:val="center"/>
        </w:trPr>
        <w:tc>
          <w:tcPr>
            <w:tcW w:w="84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一等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90-100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分</w:t>
            </w:r>
          </w:p>
        </w:tc>
        <w:tc>
          <w:tcPr>
            <w:tcW w:w="5891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完全符合试题规定及要求，色彩关系准确，色调和谐，色彩丰富，物体刻画深入，有较强的表现和塑造能力，富有美感。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exact"/>
          <w:jc w:val="center"/>
        </w:trPr>
        <w:tc>
          <w:tcPr>
            <w:tcW w:w="84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二等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80-89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分</w:t>
            </w:r>
          </w:p>
        </w:tc>
        <w:tc>
          <w:tcPr>
            <w:tcW w:w="5891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符合试题规定及要求，色调和谐，有一定的色彩塑造能力。色彩与形体结合较好，物体刻画较深入，有一定美感。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4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三等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70-79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分</w:t>
            </w:r>
          </w:p>
        </w:tc>
        <w:tc>
          <w:tcPr>
            <w:tcW w:w="5891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基本符合试题规定及要求，色调及色彩关系比较明确，有一定的色彩塑造能力，画面整体效果一般。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4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四等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60-69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分</w:t>
            </w:r>
          </w:p>
        </w:tc>
        <w:tc>
          <w:tcPr>
            <w:tcW w:w="5891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基本符合试题规定及要求，能够完成画面物体的色彩塑造，表现不够生动，画面整体效果较弱。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4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五等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59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分及以下</w:t>
            </w:r>
          </w:p>
        </w:tc>
        <w:tc>
          <w:tcPr>
            <w:tcW w:w="5891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不符合试题规定及要求，对色调和画面色彩关系缺乏最基本的认识，色彩关系紊乱，画面整体效果差。</w:t>
            </w:r>
          </w:p>
        </w:tc>
      </w:tr>
    </w:tbl>
    <w:p>
      <w:pPr>
        <w:spacing w:line="560" w:lineRule="exact"/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速写（综合能力）</w:t>
      </w:r>
    </w:p>
    <w:p>
      <w:pPr>
        <w:spacing w:line="240" w:lineRule="exact"/>
        <w:ind w:firstLine="641"/>
        <w:rPr>
          <w:rFonts w:ascii="Times New Roman" w:hAnsi="Times New Roman" w:eastAsia="仿宋_GB2312" w:cs="Times New Roman"/>
          <w:sz w:val="24"/>
          <w:szCs w:val="2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5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等级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分值区间</w:t>
            </w:r>
          </w:p>
        </w:tc>
        <w:tc>
          <w:tcPr>
            <w:tcW w:w="589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exact"/>
          <w:jc w:val="center"/>
        </w:trPr>
        <w:tc>
          <w:tcPr>
            <w:tcW w:w="84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一等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90-100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分</w:t>
            </w:r>
          </w:p>
        </w:tc>
        <w:tc>
          <w:tcPr>
            <w:tcW w:w="5891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完全符合试题规定及要求，正确把握命题的形象特征，风格把握准确，构图合理，刻画深入，表现生动，想象力丰富，具有较强的艺术表现力。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exact"/>
          <w:jc w:val="center"/>
        </w:trPr>
        <w:tc>
          <w:tcPr>
            <w:tcW w:w="84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二等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80-89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分</w:t>
            </w:r>
          </w:p>
        </w:tc>
        <w:tc>
          <w:tcPr>
            <w:tcW w:w="5891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符合试题规定及要求，对命题的形象特征有较好的认知，风格把握比较准确，构图比较合理，表现比较生动，画面整体效果较好，有较好的想象力。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  <w:jc w:val="center"/>
        </w:trPr>
        <w:tc>
          <w:tcPr>
            <w:tcW w:w="84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三等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70-79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分</w:t>
            </w:r>
          </w:p>
        </w:tc>
        <w:tc>
          <w:tcPr>
            <w:tcW w:w="5891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基本符合试题规定及要求，具备一定的造型能力和风格特征把握能力，构图比较合理，表现缺乏生动，画面整体效果一般，有一定的想象力。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exact"/>
          <w:jc w:val="center"/>
        </w:trPr>
        <w:tc>
          <w:tcPr>
            <w:tcW w:w="84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四等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60-69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分</w:t>
            </w:r>
          </w:p>
        </w:tc>
        <w:tc>
          <w:tcPr>
            <w:tcW w:w="5891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基本符合试题规定及要求，能够完成造型和风格特征把握，刻画能力较弱，表现能力与整体效果较差，想象力平庸。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exact"/>
          <w:jc w:val="center"/>
        </w:trPr>
        <w:tc>
          <w:tcPr>
            <w:tcW w:w="84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五等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59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分及以下</w:t>
            </w:r>
          </w:p>
        </w:tc>
        <w:tc>
          <w:tcPr>
            <w:tcW w:w="5891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不符合试题规定及要求，造型风格把握能力不够，对形象特征缺乏基本认识，构图失当，画面效果差，毫无想象力。</w:t>
            </w:r>
          </w:p>
        </w:tc>
      </w:tr>
    </w:tbl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spacing w:line="560" w:lineRule="exact"/>
        <w:jc w:val="center"/>
        <w:rPr>
          <w:rFonts w:hint="eastAsia" w:eastAsia="方正小标宋简体"/>
          <w:spacing w:val="-16"/>
          <w:sz w:val="44"/>
          <w:szCs w:val="44"/>
          <w:lang w:eastAsia="zh-CN"/>
        </w:rPr>
        <w:sectPr>
          <w:pgSz w:w="11906" w:h="16838"/>
          <w:pgMar w:top="1440" w:right="1474" w:bottom="1440" w:left="1417" w:header="851" w:footer="992" w:gutter="0"/>
          <w:cols w:space="0" w:num="1"/>
          <w:rtlGutter w:val="0"/>
          <w:docGrid w:type="lines" w:linePitch="312" w:charSpace="0"/>
        </w:sectPr>
      </w:pPr>
    </w:p>
    <w:p>
      <w:pPr>
        <w:spacing w:line="560" w:lineRule="exact"/>
        <w:jc w:val="center"/>
        <w:rPr>
          <w:rFonts w:hint="eastAsia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海南省</w:t>
      </w:r>
      <w:r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普通高等学校</w:t>
      </w:r>
      <w:r>
        <w:rPr>
          <w:rFonts w:hint="eastAsia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招生</w:t>
      </w:r>
    </w:p>
    <w:p>
      <w:pPr>
        <w:spacing w:line="560" w:lineRule="exact"/>
        <w:jc w:val="center"/>
        <w:rPr>
          <w:rFonts w:eastAsia="方正小标宋简体"/>
          <w:spacing w:val="-16"/>
          <w:sz w:val="44"/>
          <w:szCs w:val="44"/>
        </w:rPr>
      </w:pPr>
      <w:r>
        <w:rPr>
          <w:rFonts w:hint="eastAsia" w:eastAsia="方正小标宋简体"/>
          <w:spacing w:val="-16"/>
          <w:sz w:val="44"/>
          <w:szCs w:val="44"/>
          <w:lang w:eastAsia="zh-CN"/>
        </w:rPr>
        <w:t>书法</w:t>
      </w:r>
      <w:r>
        <w:rPr>
          <w:rFonts w:eastAsia="方正小标宋简体"/>
          <w:spacing w:val="-16"/>
          <w:sz w:val="44"/>
          <w:szCs w:val="44"/>
        </w:rPr>
        <w:t>类</w:t>
      </w:r>
      <w:r>
        <w:rPr>
          <w:rFonts w:eastAsia="方正小标宋简体"/>
          <w:sz w:val="44"/>
          <w:szCs w:val="44"/>
        </w:rPr>
        <w:t>专业统一</w:t>
      </w:r>
      <w:r>
        <w:rPr>
          <w:rFonts w:eastAsia="方正小标宋简体"/>
          <w:spacing w:val="-16"/>
          <w:sz w:val="44"/>
          <w:szCs w:val="44"/>
        </w:rPr>
        <w:t>考试说明</w:t>
      </w:r>
    </w:p>
    <w:p>
      <w:pPr>
        <w:tabs>
          <w:tab w:val="left" w:pos="1002"/>
        </w:tabs>
        <w:spacing w:line="560" w:lineRule="exact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考试性质和目的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海南省普通高等学校招生书法</w:t>
      </w:r>
      <w:r>
        <w:rPr>
          <w:rFonts w:eastAsia="仿宋_GB2312"/>
          <w:sz w:val="32"/>
          <w:szCs w:val="32"/>
        </w:rPr>
        <w:t>类专业省级统一考试</w:t>
      </w:r>
      <w:r>
        <w:rPr>
          <w:rFonts w:hint="eastAsia" w:eastAsia="仿宋_GB2312"/>
          <w:sz w:val="32"/>
          <w:szCs w:val="32"/>
        </w:rPr>
        <w:t>是面向海南省报考普通高等学校</w:t>
      </w:r>
      <w:r>
        <w:rPr>
          <w:rFonts w:hint="eastAsia" w:eastAsia="仿宋_GB2312"/>
          <w:sz w:val="32"/>
          <w:szCs w:val="32"/>
          <w:lang w:eastAsia="zh-CN"/>
        </w:rPr>
        <w:t>书法</w:t>
      </w:r>
      <w:r>
        <w:rPr>
          <w:rFonts w:hint="eastAsia" w:eastAsia="仿宋_GB2312"/>
          <w:sz w:val="32"/>
          <w:szCs w:val="32"/>
        </w:rPr>
        <w:t>类专业的考生组织的专业基础技能、基本素质和能力的测试，旨在考查考生的专业基本条件与潜能，其评价结果是高校相关专业招生录取的重要依据。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本说明适用于书法学等专业。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二、考试科目和分值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考试包括书法临摹、书法创作两个科目。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两科总分为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300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分，其中书法临摹15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分、书法创作15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三、考试内容和形式</w:t>
      </w:r>
    </w:p>
    <w:p>
      <w:pPr>
        <w:spacing w:line="560" w:lineRule="exact"/>
        <w:ind w:firstLine="643" w:firstLineChars="200"/>
        <w:rPr>
          <w:rFonts w:ascii="楷体" w:hAnsi="楷体" w:eastAsia="楷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（一）书法临摹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考试目的：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主要考查考生对传统书法的理解与临摹能力。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考试内容</w:t>
      </w:r>
      <w:r>
        <w:rPr>
          <w:rFonts w:hint="eastAsia" w:ascii="仿宋_GB2312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对照两种不同字体范本进行临摹（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30字左右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考试形式</w:t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笔试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考试时间：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0分钟</w:t>
      </w:r>
    </w:p>
    <w:p>
      <w:pPr>
        <w:spacing w:line="560" w:lineRule="exact"/>
        <w:ind w:firstLine="643" w:firstLineChars="200"/>
        <w:rPr>
          <w:rFonts w:ascii="楷体" w:hAnsi="楷体" w:eastAsia="楷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（二）书法创作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考试目的：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主要考查考生对传统书法的理解与运用能力。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考试内容：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以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篆书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完成命题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创作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（提供篆书印刷体字样）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从楷书、隶书、行书中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选择一种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书体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完成命题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创作（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30字左右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考试形式</w:t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笔试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考试时间：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90分钟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四、考试要求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毛笔、墨汁、砚台、毛毡等考试用具均由考生自备。禁止将纸张、书法工具书带入考场。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临摹须忠实于原帖的技法与风格特征，按试题提供的复印件的字数、排序进行临摹，不得擅自更改。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创作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须按试题规定的文字内容答题，不得更改、增加或减少文字内容，不得出现错字、别字；字体须繁简统一；勿写标点符号。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试卷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答题区域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不得落款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署名、钤印，可折叠格线但不得画界格和做其它任何标记，否则按违规处理。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五、考查范围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书法临摹科目的考查范围为历代经典书法碑帖。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书法创作科目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的考察范围为历代经典诗文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黑体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Times New Roman" w:hAnsi="Times New Roman" w:eastAsia="黑体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评分标准</w:t>
      </w:r>
    </w:p>
    <w:p>
      <w:pPr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书法临摹</w:t>
      </w:r>
    </w:p>
    <w:tbl>
      <w:tblPr>
        <w:tblStyle w:val="5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588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308" w:type="dxa"/>
            <w:vAlign w:val="center"/>
          </w:tcPr>
          <w:p>
            <w:pPr>
              <w:pStyle w:val="8"/>
              <w:spacing w:line="40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等级</w:t>
            </w:r>
          </w:p>
        </w:tc>
        <w:tc>
          <w:tcPr>
            <w:tcW w:w="1588" w:type="dxa"/>
            <w:vAlign w:val="center"/>
          </w:tcPr>
          <w:p>
            <w:pPr>
              <w:pStyle w:val="8"/>
              <w:spacing w:line="40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分值区间</w:t>
            </w:r>
          </w:p>
        </w:tc>
        <w:tc>
          <w:tcPr>
            <w:tcW w:w="5040" w:type="dxa"/>
            <w:vAlign w:val="center"/>
          </w:tcPr>
          <w:p>
            <w:pPr>
              <w:pStyle w:val="8"/>
              <w:spacing w:line="40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  <w:vAlign w:val="center"/>
          </w:tcPr>
          <w:p>
            <w:pPr>
              <w:pStyle w:val="8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一等</w:t>
            </w:r>
          </w:p>
        </w:tc>
        <w:tc>
          <w:tcPr>
            <w:tcW w:w="158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90-100分</w:t>
            </w:r>
          </w:p>
        </w:tc>
        <w:tc>
          <w:tcPr>
            <w:tcW w:w="5040" w:type="dxa"/>
            <w:vAlign w:val="center"/>
          </w:tcPr>
          <w:p>
            <w:pPr>
              <w:pStyle w:val="8"/>
              <w:spacing w:line="40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字形准确，笔法精到，整体协调，书写性强，气韵生动，形神兼备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，无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错别字。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  <w:vAlign w:val="center"/>
          </w:tcPr>
          <w:p>
            <w:pPr>
              <w:pStyle w:val="8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二等</w:t>
            </w:r>
          </w:p>
        </w:tc>
        <w:tc>
          <w:tcPr>
            <w:tcW w:w="158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80-89分</w:t>
            </w:r>
          </w:p>
        </w:tc>
        <w:tc>
          <w:tcPr>
            <w:tcW w:w="5040" w:type="dxa"/>
            <w:vAlign w:val="center"/>
          </w:tcPr>
          <w:p>
            <w:pPr>
              <w:pStyle w:val="8"/>
              <w:spacing w:line="40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字形准确，笔法精到，整体比较协调，书写性较强，气韵较为生动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，无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错别字。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  <w:vAlign w:val="center"/>
          </w:tcPr>
          <w:p>
            <w:pPr>
              <w:pStyle w:val="8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三等</w:t>
            </w:r>
          </w:p>
        </w:tc>
        <w:tc>
          <w:tcPr>
            <w:tcW w:w="158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70-79分</w:t>
            </w:r>
          </w:p>
        </w:tc>
        <w:tc>
          <w:tcPr>
            <w:tcW w:w="5040" w:type="dxa"/>
            <w:vAlign w:val="center"/>
          </w:tcPr>
          <w:p>
            <w:pPr>
              <w:pStyle w:val="8"/>
              <w:spacing w:line="40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字形比较准确，笔法比较精到，整体比较协调，具备一定的书写性。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  <w:vAlign w:val="center"/>
          </w:tcPr>
          <w:p>
            <w:pPr>
              <w:pStyle w:val="8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四等</w:t>
            </w:r>
          </w:p>
        </w:tc>
        <w:tc>
          <w:tcPr>
            <w:tcW w:w="158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60-69分</w:t>
            </w:r>
          </w:p>
        </w:tc>
        <w:tc>
          <w:tcPr>
            <w:tcW w:w="5040" w:type="dxa"/>
            <w:vAlign w:val="center"/>
          </w:tcPr>
          <w:p>
            <w:pPr>
              <w:pStyle w:val="8"/>
              <w:spacing w:line="40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字形不够准确，笔法不够精到，整体不够协调，书写性较弱。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  <w:vAlign w:val="center"/>
          </w:tcPr>
          <w:p>
            <w:pPr>
              <w:pStyle w:val="8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五等</w:t>
            </w:r>
          </w:p>
        </w:tc>
        <w:tc>
          <w:tcPr>
            <w:tcW w:w="158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59分及以下</w:t>
            </w:r>
          </w:p>
        </w:tc>
        <w:tc>
          <w:tcPr>
            <w:tcW w:w="5040" w:type="dxa"/>
            <w:vAlign w:val="center"/>
          </w:tcPr>
          <w:p>
            <w:pPr>
              <w:pStyle w:val="8"/>
              <w:spacing w:line="40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字形明显不准确，笔法不清晰，整体不协调，书写性差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，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未按要求完成答卷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。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</w:t>
            </w:r>
          </w:p>
        </w:tc>
      </w:tr>
    </w:tbl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书法创作</w:t>
      </w:r>
    </w:p>
    <w:tbl>
      <w:tblPr>
        <w:tblStyle w:val="5"/>
        <w:tblW w:w="7936" w:type="dxa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588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08" w:type="dxa"/>
            <w:vAlign w:val="center"/>
          </w:tcPr>
          <w:p>
            <w:pPr>
              <w:pStyle w:val="8"/>
              <w:spacing w:line="40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等级</w:t>
            </w:r>
          </w:p>
        </w:tc>
        <w:tc>
          <w:tcPr>
            <w:tcW w:w="1588" w:type="dxa"/>
            <w:vAlign w:val="center"/>
          </w:tcPr>
          <w:p>
            <w:pPr>
              <w:pStyle w:val="8"/>
              <w:spacing w:line="40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分值区间</w:t>
            </w:r>
          </w:p>
        </w:tc>
        <w:tc>
          <w:tcPr>
            <w:tcW w:w="5040" w:type="dxa"/>
            <w:vAlign w:val="center"/>
          </w:tcPr>
          <w:p>
            <w:pPr>
              <w:pStyle w:val="8"/>
              <w:spacing w:line="40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  <w:vAlign w:val="center"/>
          </w:tcPr>
          <w:p>
            <w:pPr>
              <w:pStyle w:val="8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一等</w:t>
            </w:r>
          </w:p>
        </w:tc>
        <w:tc>
          <w:tcPr>
            <w:tcW w:w="158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90-100分</w:t>
            </w:r>
          </w:p>
        </w:tc>
        <w:tc>
          <w:tcPr>
            <w:tcW w:w="5040" w:type="dxa"/>
            <w:vAlign w:val="center"/>
          </w:tcPr>
          <w:p>
            <w:pPr>
              <w:pStyle w:val="8"/>
              <w:spacing w:line="40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取法有源，笔法精到，结字妥贴，整体协调，书写性强，气韵生动，格调高雅，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无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错别字。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  <w:vAlign w:val="center"/>
          </w:tcPr>
          <w:p>
            <w:pPr>
              <w:pStyle w:val="8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二等</w:t>
            </w:r>
          </w:p>
        </w:tc>
        <w:tc>
          <w:tcPr>
            <w:tcW w:w="158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80-89分</w:t>
            </w:r>
          </w:p>
        </w:tc>
        <w:tc>
          <w:tcPr>
            <w:tcW w:w="5040" w:type="dxa"/>
            <w:vAlign w:val="center"/>
          </w:tcPr>
          <w:p>
            <w:pPr>
              <w:pStyle w:val="8"/>
              <w:spacing w:line="40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取法有源，笔法精到，结字合理，整体较为协调，书写性较强，气韵生动，格调较高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，无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错别字。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  <w:vAlign w:val="center"/>
          </w:tcPr>
          <w:p>
            <w:pPr>
              <w:pStyle w:val="8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三等</w:t>
            </w:r>
          </w:p>
        </w:tc>
        <w:tc>
          <w:tcPr>
            <w:tcW w:w="158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70-79分</w:t>
            </w:r>
          </w:p>
        </w:tc>
        <w:tc>
          <w:tcPr>
            <w:tcW w:w="5040" w:type="dxa"/>
            <w:vAlign w:val="center"/>
          </w:tcPr>
          <w:p>
            <w:pPr>
              <w:pStyle w:val="8"/>
              <w:spacing w:line="40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取法有源，结字较为合理，笔法较为精到，整体基本协调，具有一定的书写性。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  <w:vAlign w:val="center"/>
          </w:tcPr>
          <w:p>
            <w:pPr>
              <w:pStyle w:val="8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四等</w:t>
            </w:r>
          </w:p>
        </w:tc>
        <w:tc>
          <w:tcPr>
            <w:tcW w:w="158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60-69分</w:t>
            </w:r>
          </w:p>
        </w:tc>
        <w:tc>
          <w:tcPr>
            <w:tcW w:w="5040" w:type="dxa"/>
            <w:vAlign w:val="center"/>
          </w:tcPr>
          <w:p>
            <w:pPr>
              <w:pStyle w:val="8"/>
              <w:spacing w:line="40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取法不清晰，结字不够合理，笔法不够精到，整体不够协调，书写性较弱。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  <w:vAlign w:val="center"/>
          </w:tcPr>
          <w:p>
            <w:pPr>
              <w:pStyle w:val="8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五等</w:t>
            </w:r>
          </w:p>
        </w:tc>
        <w:tc>
          <w:tcPr>
            <w:tcW w:w="158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59分及以下</w:t>
            </w:r>
          </w:p>
        </w:tc>
        <w:tc>
          <w:tcPr>
            <w:tcW w:w="5040" w:type="dxa"/>
            <w:vAlign w:val="center"/>
          </w:tcPr>
          <w:p>
            <w:pPr>
              <w:pStyle w:val="8"/>
              <w:spacing w:line="40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取法无源，笔法不清晰，结字不合理，整体不协调，书写性差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，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未按要求完成答卷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。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spacing w:line="560" w:lineRule="exact"/>
        <w:ind w:firstLine="640" w:firstLineChars="200"/>
        <w:rPr>
          <w:rFonts w:hint="eastAsia" w:ascii="Times New Roman" w:hAnsi="Times New Roman" w:eastAsia="黑体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eastAsia" w:eastAsia="方正小标宋简体"/>
          <w:spacing w:val="-16"/>
          <w:sz w:val="44"/>
          <w:szCs w:val="44"/>
          <w:lang w:eastAsia="zh-CN"/>
        </w:rPr>
      </w:pPr>
    </w:p>
    <w:p/>
    <w:sectPr>
      <w:pgSz w:w="11906" w:h="16838"/>
      <w:pgMar w:top="1440" w:right="1474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kMmNkMDgxZWUyODM3ZjI5ZmYyZmFmZGViOTVhYjEifQ=="/>
  </w:docVars>
  <w:rsids>
    <w:rsidRoot w:val="70986668"/>
    <w:rsid w:val="0ACF5338"/>
    <w:rsid w:val="21702D2E"/>
    <w:rsid w:val="2B996587"/>
    <w:rsid w:val="3F7924C6"/>
    <w:rsid w:val="48DB0FE3"/>
    <w:rsid w:val="5089375F"/>
    <w:rsid w:val="6CF11C3C"/>
    <w:rsid w:val="70986668"/>
    <w:rsid w:val="7428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Theme="minorHAnsi" w:hAnsiTheme="minorHAnsi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38</Pages>
  <Words>15257</Words>
  <Characters>16175</Characters>
  <Lines>0</Lines>
  <Paragraphs>0</Paragraphs>
  <TotalTime>1314</TotalTime>
  <ScaleCrop>false</ScaleCrop>
  <LinksUpToDate>false</LinksUpToDate>
  <CharactersWithSpaces>16474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2022-12-06T04:15:00Z</dcterms:created>
  <dc:creator>y</dc:creator>
  <cp:lastModifiedBy>y</cp:lastModifiedBy>
  <cp:lastPrinted>2022-12-06T04:19:00Z</cp:lastPrinted>
  <dcterms:modified xsi:type="dcterms:W3CDTF">2023-11-03T00:53:06Z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D27A54B6447B45AF9D827A90D796A9F6_13</vt:lpwstr>
  </property>
</Properties>
</file>