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Theme="minorEastAsia"/>
          <w:b/>
          <w:sz w:val="32"/>
          <w:szCs w:val="32"/>
        </w:rPr>
      </w:pPr>
      <w:r>
        <w:rPr>
          <w:rFonts w:ascii="Times New Roman" w:hAnsi="Times New Roman" w:eastAsiaTheme="minorEastAsia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10172700</wp:posOffset>
            </wp:positionH>
            <wp:positionV relativeFrom="topMargin">
              <wp:posOffset>11531600</wp:posOffset>
            </wp:positionV>
            <wp:extent cx="482600" cy="342900"/>
            <wp:effectExtent l="0" t="0" r="0" b="1270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sz w:val="32"/>
          <w:szCs w:val="32"/>
        </w:rPr>
        <w:t>北京市2022年普通高中学业水平等级性考试</w:t>
      </w:r>
    </w:p>
    <w:p>
      <w:pPr>
        <w:spacing w:line="360" w:lineRule="auto"/>
        <w:jc w:val="center"/>
        <w:rPr>
          <w:rFonts w:ascii="Times New Roman" w:hAnsi="Times New Roman" w:eastAsiaTheme="minorEastAsia"/>
          <w:b/>
          <w:sz w:val="32"/>
          <w:szCs w:val="32"/>
        </w:rPr>
      </w:pPr>
      <w:r>
        <w:rPr>
          <w:rFonts w:ascii="Times New Roman" w:hAnsi="Times New Roman" w:eastAsiaTheme="minorEastAsia"/>
          <w:b/>
          <w:sz w:val="32"/>
          <w:szCs w:val="32"/>
        </w:rPr>
        <w:t>生物参考答案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</w:t>
      </w:r>
      <w:r>
        <w:rPr>
          <w:rFonts w:hint="eastAsia" w:ascii="Times New Roman" w:hAnsi="Times New Roman" w:eastAsiaTheme="minorEastAsia"/>
        </w:rPr>
        <w:t>一</w:t>
      </w:r>
      <w:r>
        <w:rPr>
          <w:rFonts w:ascii="Times New Roman" w:hAnsi="Times New Roman" w:eastAsiaTheme="minorEastAsia"/>
        </w:rPr>
        <w:t>部分共15题，每题2分，共30分。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1．C  2．D  3．B  4．B  5．B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6．D  7．A  8．D  9．C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10．A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11．A  12．C  13．B  14．D  15．D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第二部分共6题，共70分。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16．（12分）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（1）胞吐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（2）先上升后下降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（3）分泌泡与细胞膜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（4）积累在分泌泡中的P酶分泌到细胞外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（5）B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第二部分共6题，共70分。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16．（12分）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（1）胞吐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（2）先上升后下降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（3）分泌泡与细胞膜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（4）积累在分泌泡中的P酶分泌到细胞外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（5）B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17．（12分）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（1）核糖体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（2）降低气孔开度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（3）C基因缺失突变体中的N基因表达量和ABA含量均显著低于野生型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（4）远低于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相近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（5）植物根产生的C能够运输到叶片，微量即可调节气孔开度的变化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18．（11分）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（1）黄色：无色=3：1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（2）aaBB、aaBb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（3）基因A突变为a，但果肉细胞中的基因H仍表达出少量酶H，持续生成前体物质2；基因B突变为b，前体物质2无法转变为番茄红素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</w:t>
      </w:r>
      <w:r>
        <w:rPr>
          <w:rFonts w:hint="eastAsia" w:ascii="宋体" w:hAnsi="宋体" w:cs="宋体"/>
        </w:rPr>
        <w:t>①②④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19．（12分）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（1）群落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能量流动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（2）相互补充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（3）抑制Ca</w:t>
      </w:r>
      <w:r>
        <w:rPr>
          <w:rFonts w:ascii="Times New Roman" w:hAnsi="Times New Roman" w:eastAsiaTheme="minorEastAsia"/>
          <w:vertAlign w:val="superscript"/>
        </w:rPr>
        <w:t>2+</w:t>
      </w:r>
      <w:r>
        <w:rPr>
          <w:rFonts w:ascii="Times New Roman" w:hAnsi="Times New Roman" w:eastAsiaTheme="minorEastAsia"/>
        </w:rPr>
        <w:t>对P蛋白作用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（4）通过吸食大量的筛管汁液获取氮元素，同时以蜜露形式排出多余的糖分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（5）蚜虫通过有性生殖，以受精卵形式越冬，降低对物质和能量的需求，度过恶劣环境，保持种群延续；借助基因重组，增加遗传多样性，为选择提供原材料。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20．（12分）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（1）自由扩散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（2）启动L蛋白表达引起AL菌短时间内大量裂解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 xml:space="preserve">（3）AL  </w:t>
      </w:r>
      <w:r>
        <w:rPr>
          <w:rFonts w:hint="eastAsia" w:ascii="宋体" w:hAnsi="宋体" w:cs="宋体"/>
        </w:rPr>
        <w:t xml:space="preserve">①④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 w:eastAsiaTheme="minorEastAsia"/>
        </w:rPr>
        <w:t>/</w:t>
      </w:r>
      <w:r>
        <w:rPr>
          <w:rFonts w:hint="eastAsia" w:ascii="宋体" w:hAnsi="宋体" w:cs="宋体"/>
        </w:rPr>
        <w:t>③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注入瘤内的ALK菌群体裂解后释放的蛋白K与蛋白C结合，且释放的细菌产物激活巨噬细胞，从而增强了巨噬细胞对肿瘤细胞的吞噬作用，巨噬细胞加工呈递肿瘤抗原，激活细胞免疫，肿瘤细胞被特异性杀伤，因此有效抑制对侧肿瘤生长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21．（11分）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（1）显微注射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（2）监测灵敏度更高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</w:t>
      </w:r>
      <w:r>
        <w:rPr>
          <w:rFonts w:hint="eastAsia" w:ascii="宋体" w:hAnsi="宋体" w:cs="宋体"/>
        </w:rPr>
        <w:t xml:space="preserve">② </w:t>
      </w:r>
      <w:r>
        <w:rPr>
          <w:rFonts w:ascii="宋体" w:hAnsi="宋体" w:cs="宋体"/>
        </w:rPr>
        <w:t xml:space="preserve"> </w:t>
      </w:r>
      <w:r>
        <w:rPr>
          <w:rFonts w:ascii="Times New Roman" w:hAnsi="Times New Roman" w:eastAsiaTheme="minorEastAsia"/>
        </w:rPr>
        <w:t>D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（4）激活ERE诱导Gal4表达，Gal4结合UAS诱导dg表达，生殖细胞凋亡</w:t>
      </w:r>
    </w:p>
    <w:p>
      <w:pPr>
        <w:spacing w:line="360" w:lineRule="auto"/>
        <w:rPr>
          <w:rFonts w:ascii="Times New Roman" w:hAnsi="Times New Roman" w:eastAsiaTheme="minorEastAsia"/>
        </w:rPr>
        <w:sectPr>
          <w:headerReference r:id="rId3" w:type="default"/>
          <w:footerReference r:id="rId4" w:type="default"/>
          <w:pgSz w:w="11906" w:h="16838"/>
          <w:pgMar w:top="1304" w:right="964" w:bottom="1304" w:left="964" w:header="153" w:footer="0" w:gutter="0"/>
          <w:cols w:space="720" w:num="1"/>
          <w:docGrid w:type="lines" w:linePitch="312" w:charSpace="0"/>
        </w:sectPr>
      </w:pPr>
      <w:r>
        <w:rPr>
          <w:rFonts w:ascii="Times New Roman" w:hAnsi="Times New Roman" w:eastAsiaTheme="minorEastAsia"/>
        </w:rPr>
        <w:t>（5）避免转基因斑马鱼逃逸带来生物安全问题</w: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53F2"/>
    <w:rsid w:val="00024355"/>
    <w:rsid w:val="000460FF"/>
    <w:rsid w:val="00054E7B"/>
    <w:rsid w:val="000E4D02"/>
    <w:rsid w:val="000E4FF1"/>
    <w:rsid w:val="000F7C1E"/>
    <w:rsid w:val="001177F3"/>
    <w:rsid w:val="00152079"/>
    <w:rsid w:val="00171458"/>
    <w:rsid w:val="00173C1D"/>
    <w:rsid w:val="001764C3"/>
    <w:rsid w:val="0018010E"/>
    <w:rsid w:val="00191C29"/>
    <w:rsid w:val="0019423A"/>
    <w:rsid w:val="001A41D9"/>
    <w:rsid w:val="001C63DA"/>
    <w:rsid w:val="001D0C6F"/>
    <w:rsid w:val="001E08F5"/>
    <w:rsid w:val="001E3B15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921C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B5D40"/>
    <w:rsid w:val="004D44FD"/>
    <w:rsid w:val="00567195"/>
    <w:rsid w:val="0059145F"/>
    <w:rsid w:val="00596076"/>
    <w:rsid w:val="005B39DB"/>
    <w:rsid w:val="005C2124"/>
    <w:rsid w:val="005E1AFA"/>
    <w:rsid w:val="005F1362"/>
    <w:rsid w:val="00605626"/>
    <w:rsid w:val="006071D5"/>
    <w:rsid w:val="0062039B"/>
    <w:rsid w:val="00623C16"/>
    <w:rsid w:val="00637D3A"/>
    <w:rsid w:val="00640BF5"/>
    <w:rsid w:val="006D5DE9"/>
    <w:rsid w:val="006F183C"/>
    <w:rsid w:val="006F45E0"/>
    <w:rsid w:val="00701D6B"/>
    <w:rsid w:val="007061B2"/>
    <w:rsid w:val="00714ECD"/>
    <w:rsid w:val="0074072C"/>
    <w:rsid w:val="00740A09"/>
    <w:rsid w:val="00762E26"/>
    <w:rsid w:val="008028B5"/>
    <w:rsid w:val="00805FE7"/>
    <w:rsid w:val="00832EC9"/>
    <w:rsid w:val="00852240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372BC"/>
    <w:rsid w:val="00B452EE"/>
    <w:rsid w:val="00B73811"/>
    <w:rsid w:val="00B80D67"/>
    <w:rsid w:val="00B8100F"/>
    <w:rsid w:val="00B96924"/>
    <w:rsid w:val="00BA6DAD"/>
    <w:rsid w:val="00BB50C6"/>
    <w:rsid w:val="00C02815"/>
    <w:rsid w:val="00C02FC6"/>
    <w:rsid w:val="00C16449"/>
    <w:rsid w:val="00C219C8"/>
    <w:rsid w:val="00C321EB"/>
    <w:rsid w:val="00C82D28"/>
    <w:rsid w:val="00CA4A07"/>
    <w:rsid w:val="00D06159"/>
    <w:rsid w:val="00D36FE1"/>
    <w:rsid w:val="00D51257"/>
    <w:rsid w:val="00D634C2"/>
    <w:rsid w:val="00D756B6"/>
    <w:rsid w:val="00D77F6E"/>
    <w:rsid w:val="00D95592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A5AB3"/>
    <w:rsid w:val="00EB17B4"/>
    <w:rsid w:val="00EB33A0"/>
    <w:rsid w:val="00ED1550"/>
    <w:rsid w:val="00ED4F9A"/>
    <w:rsid w:val="00EE1A37"/>
    <w:rsid w:val="00F17DD1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E4AC2"/>
    <w:rsid w:val="00FF2D79"/>
    <w:rsid w:val="00FF517A"/>
    <w:rsid w:val="38274566"/>
    <w:rsid w:val="5BFB8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24"/>
    </w:rPr>
  </w:style>
  <w:style w:type="paragraph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85</TotalTime>
  <ScaleCrop>false</ScaleCrop>
  <LinksUpToDate>false</LinksUpToDate>
  <CharactersWithSpaces>902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dcterms:modified xsi:type="dcterms:W3CDTF">2023-03-14T11:31:06Z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2410E5CD4AF579A17AEA0F641EC1E3DE</vt:lpwstr>
  </property>
</Properties>
</file>