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32"/>
        </w:rPr>
      </w:pPr>
      <w:r>
        <w:rPr>
          <w:rFonts w:ascii="宋体" w:hAnsi="宋体"/>
          <w:b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12611100</wp:posOffset>
            </wp:positionH>
            <wp:positionV relativeFrom="topMargin">
              <wp:posOffset>11417300</wp:posOffset>
            </wp:positionV>
            <wp:extent cx="444500" cy="393700"/>
            <wp:effectExtent l="0" t="0" r="3175" b="6350"/>
            <wp:wrapNone/>
            <wp:docPr id="100015" name="图片 10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5" name="图片 10001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/>
          <w:b/>
          <w:sz w:val="32"/>
        </w:rPr>
        <w:t>辽宁省</w:t>
      </w:r>
      <w:r>
        <w:rPr>
          <w:rFonts w:ascii="宋体" w:hAnsi="宋体"/>
          <w:b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10909300</wp:posOffset>
            </wp:positionH>
            <wp:positionV relativeFrom="topMargin">
              <wp:posOffset>11709400</wp:posOffset>
            </wp:positionV>
            <wp:extent cx="292100" cy="381000"/>
            <wp:effectExtent l="0" t="0" r="0" b="0"/>
            <wp:wrapNone/>
            <wp:docPr id="100018" name="图片 10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8" name="图片 10001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/>
          <w:b/>
          <w:sz w:val="32"/>
        </w:rPr>
        <w:t>2022年普通高等学校招生选择性考试</w:t>
      </w:r>
    </w:p>
    <w:p>
      <w:pPr>
        <w:spacing w:line="360" w:lineRule="auto"/>
        <w:jc w:val="center"/>
        <w:rPr>
          <w:rFonts w:hint="eastAsia"/>
        </w:rPr>
      </w:pPr>
      <w:r>
        <w:rPr>
          <w:rFonts w:ascii="宋体" w:hAnsi="宋体"/>
          <w:b/>
          <w:sz w:val="32"/>
        </w:rPr>
        <w:t>历史</w:t>
      </w:r>
      <w:r>
        <w:rPr>
          <w:rFonts w:hint="eastAsia" w:ascii="宋体" w:hAnsi="宋体"/>
          <w:b/>
          <w:sz w:val="32"/>
        </w:rPr>
        <w:t>参考答案</w:t>
      </w:r>
    </w:p>
    <w:p>
      <w:pPr>
        <w:spacing w:line="360" w:lineRule="auto"/>
        <w:jc w:val="left"/>
      </w:pPr>
      <w:r>
        <w:rPr>
          <w:rFonts w:ascii="宋体" w:hAnsi="宋体"/>
          <w:b/>
          <w:sz w:val="24"/>
        </w:rPr>
        <w:t>一、选择题</w:t>
      </w:r>
    </w:p>
    <w:p>
      <w:pPr>
        <w:spacing w:line="360" w:lineRule="auto"/>
        <w:jc w:val="left"/>
        <w:rPr>
          <w:color w:val="000000"/>
        </w:rPr>
      </w:pPr>
      <w:r>
        <w:t xml:space="preserve">1. </w:t>
      </w:r>
      <w:r>
        <w:rPr>
          <w:color w:val="000000"/>
        </w:rPr>
        <w:t>A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2. C  3. C 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4. D  5. A  6. B  7. D  8. B  9. C  10. C  11. B  12. B  13. D  14. C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15. A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16. A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b/>
          <w:color w:val="000000"/>
          <w:sz w:val="24"/>
        </w:rPr>
        <w:t>二、非选择题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17.（1）背景：20世纪初，清政府推行“新政”；新式学堂和近代教育有所发展；西学进一步传播；民族危机加深；民族资本主义有所发展。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2）作用：弘扬传统文化，增长学生见闻；促进学生身心健康，传播近代教育理念；有助于增强学生组织性、纪律性和对自然与科学的探索能力；督促和培养学生思考、表达能力；有益于开拓学生视野、增强学生家国情怀，培养爱国主义情感。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18.（1）相同：①政府积极扶持；②学习他国制糖技术；③重视甘蔗等制糖原料的供应（或原料基地建设）；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2）①中国制糖业发展成效很小；②近代以后日本制糖业发展迅速并积极拓展国际市场。启示：①民族独立是民族工业发展的重要前提；②技术创新是民族经济发展的关键；③稳定的社会环境是经济发展的重要保障；④国际经济技术交流是科技创新与经济发展的重要推动力。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19.（1）史实依据：1862年林肯签署《解放黑人奴隶的宣言》，允许叛乱诸州奴隶参加联邦军队；1865年签署法令，废除所有州的黑人奴隶制；1861年到1865年，林肯以美国总统身份率领美国民众打败了南方蓄奴州发动的叛乱，并由此受到极端分子仇视，被刺杀。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2）原因：史学研究的发展和新视角的出现；史学方法的创新和文献资料的发掘；州权主义的抬头；美国内战前，林肯认可奴隶制在南方的存在，内战爆发后，只废除叛乱诸州的奴隶制；真正推动奴隶制废除的是奴隶长期不懈斗争。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20.示例：</w:t>
      </w:r>
      <w:r>
        <w:rPr>
          <w:color w:val="000000"/>
        </w:rPr>
        <w:br w:type="textWrapping"/>
      </w:r>
      <w:r>
        <w:rPr>
          <w:color w:val="000000"/>
        </w:rPr>
        <w:t>论题：中华民族发展史过程中，民族交往是民族交流、交融的基础。</w:t>
      </w:r>
      <w:r>
        <w:rPr>
          <w:color w:val="000000"/>
        </w:rPr>
        <w:br w:type="textWrapping"/>
      </w:r>
      <w:r>
        <w:rPr>
          <w:color w:val="000000"/>
        </w:rPr>
        <w:t>论述：春秋战国时期，中原民族与周边狄夷等民族交往增多，通过战争和生产、生活等交往，民族认同感增强，为民族间进一步交流奠定了基础；秦汉大一统王朝时期，各族人民在强大中央政权的统治下交往增多，地区间经济、文化交流增强；东汉后期，五族内迁，各民族长期交往促进了民族交流和交融增强，为北魏孝文帝改革和北方各族的封建化进程加快创造了条件，推进了隋唐时期国家统一和封建盛世的出现；宋元明清时期，各民族间通过多种形势的交往，生活、地域和结构性联系不断深化，推动了回族的形成和统一多民族国家的巩固。</w:t>
      </w:r>
      <w:r>
        <w:rPr>
          <w:color w:val="000000"/>
        </w:rPr>
        <w:br w:type="textWrapping"/>
      </w:r>
      <w:r>
        <w:rPr>
          <w:color w:val="000000"/>
        </w:rPr>
        <w:t>综上，中华民族的各部分，在漫长的历史岁月中，通过结构性、地缘性和生活性交往，为民族交流和交融创造了条件，打下了基础，促进了民族关系的发展和中华民族意识共同体的不断深化。</w:t>
      </w:r>
    </w:p>
    <w:p>
      <w:pPr>
        <w:spacing w:line="360" w:lineRule="auto"/>
        <w:jc w:val="left"/>
        <w:textAlignment w:val="center"/>
        <w:rPr>
          <w:color w:val="000000"/>
        </w:rPr>
      </w:pPr>
    </w:p>
    <w:p>
      <w:pPr>
        <w:spacing w:line="360" w:lineRule="auto"/>
        <w:textAlignment w:val="center"/>
        <w:rPr>
          <w:color w:val="000000"/>
        </w:rPr>
        <w:sectPr>
          <w:footerReference r:id="rId3" w:type="default"/>
          <w:pgSz w:w="11906" w:h="16838"/>
          <w:pgMar w:top="910" w:right="1080" w:bottom="1440" w:left="1080" w:header="152" w:footer="0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51" o:spt="136" alt="学科网 zxxk.com" type="#_x0000_t136" style="position:absolute;left:0pt;margin-left:158.95pt;margin-top:407.9pt;height:2.85pt;width:2.85pt;mso-position-horizontal-relative:margin;mso-position-vertical-relative:margin;rotation:20643840f;z-index:-251657216;mso-width-relative:page;mso-height-relative:page;" stroked="f" coordsize="21600,21600" o:allowincell="f">
          <v:path/>
          <v:fill opacity="32768f" focussize="0,0"/>
          <v:stroke on="f"/>
          <v:imagedata o:title=""/>
          <o:lock v:ext="edit"/>
          <v:textpath on="t" fitpath="t" trim="f" xscale="f" string="zxxk.com" style="font-family:宋体;font-size:8pt;v-text-align:center;"/>
        </v:shape>
      </w:pict>
    </w:r>
    <w:r>
      <w:rPr>
        <w:color w:val="FFFFFF"/>
        <w:sz w:val="2"/>
        <w:szCs w:val="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3" name="图片 3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cs="Times New Roman"/>
        <w:color w:val="FFFFFF"/>
        <w:kern w:val="0"/>
        <w:sz w:val="2"/>
        <w:szCs w:val="2"/>
      </w:rPr>
      <w:t>学科网（北京）股份有限公司</w:t>
    </w:r>
  </w:p>
  <w:p>
    <w:pPr>
      <w:tabs>
        <w:tab w:val="center" w:pos="4153"/>
        <w:tab w:val="right" w:pos="8306"/>
      </w:tabs>
      <w:snapToGrid w:val="0"/>
      <w:jc w:val="left"/>
      <w:rPr>
        <w:rFonts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2052" o:spid="_x0000_s2052" o:spt="136" alt="学科网 zxxk.com" type="#_x0000_t136" style="position:absolute;left:0pt;margin-left:158.95pt;margin-top:407.9pt;height:2.85pt;width:2.85pt;mso-position-horizontal-relative:margin;mso-position-vertical-relative:margin;rotation:20643840f;z-index:-251656192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_x0000_s2053" o:spid="_x0000_s2053" o:spt="75" alt="学科网 zxxk.com" type="#_x0000_t75" style="position:absolute;left:0pt;margin-left:64.05pt;margin-top:-20.75pt;height:0.05pt;width:0.05pt;z-index:251662336;mso-width-relative:page;mso-height-relative:page;" filled="f" o:preferrelative="t" stroked="f" coordsize="21600,21600">
          <v:path/>
          <v:fill on="f" focussize="0,0"/>
          <v:stroke on="f" joinstyle="miter"/>
          <v:imagedata r:id="rId2" r:href="rId3" o:title=""/>
          <o:lock v:ext="edit" aspectratio="t"/>
        </v:shape>
      </w:pict>
    </w:r>
    <w:r>
      <w:rPr>
        <w:rFonts w:hint="eastAsia" w:cs="Times New Roman"/>
        <w:color w:val="FFFFFF"/>
        <w:kern w:val="0"/>
        <w:sz w:val="2"/>
        <w:szCs w:val="2"/>
      </w:rPr>
      <w:t>学科网（北京）股份有限公司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I4OWU5NjMwNGJhZGVkODM4ZjVhMDJhZWUwMWZhNTMifQ=="/>
  </w:docVars>
  <w:rsids>
    <w:rsidRoot w:val="00A07DF2"/>
    <w:rsid w:val="00005EBC"/>
    <w:rsid w:val="00016BFA"/>
    <w:rsid w:val="000460FF"/>
    <w:rsid w:val="00054E7B"/>
    <w:rsid w:val="000E4D02"/>
    <w:rsid w:val="00171458"/>
    <w:rsid w:val="00173C1D"/>
    <w:rsid w:val="001764C3"/>
    <w:rsid w:val="0018010E"/>
    <w:rsid w:val="00191C29"/>
    <w:rsid w:val="001C63DA"/>
    <w:rsid w:val="001D4563"/>
    <w:rsid w:val="00201A7E"/>
    <w:rsid w:val="00221FC9"/>
    <w:rsid w:val="002457C2"/>
    <w:rsid w:val="002908F0"/>
    <w:rsid w:val="002A0E5D"/>
    <w:rsid w:val="002A1A21"/>
    <w:rsid w:val="002B7C4F"/>
    <w:rsid w:val="002F06B2"/>
    <w:rsid w:val="003102DB"/>
    <w:rsid w:val="00360978"/>
    <w:rsid w:val="003C4A95"/>
    <w:rsid w:val="003D0C09"/>
    <w:rsid w:val="004062F6"/>
    <w:rsid w:val="004151FC"/>
    <w:rsid w:val="00435F83"/>
    <w:rsid w:val="0046214C"/>
    <w:rsid w:val="0049183B"/>
    <w:rsid w:val="004D013A"/>
    <w:rsid w:val="004D44FD"/>
    <w:rsid w:val="00567E50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D5DE9"/>
    <w:rsid w:val="006F45E0"/>
    <w:rsid w:val="00701D6B"/>
    <w:rsid w:val="007061B2"/>
    <w:rsid w:val="00740A09"/>
    <w:rsid w:val="00762E26"/>
    <w:rsid w:val="00767F31"/>
    <w:rsid w:val="00817391"/>
    <w:rsid w:val="00832EC9"/>
    <w:rsid w:val="008634CD"/>
    <w:rsid w:val="008731FA"/>
    <w:rsid w:val="00880A38"/>
    <w:rsid w:val="00893DD6"/>
    <w:rsid w:val="008D2E94"/>
    <w:rsid w:val="0090278E"/>
    <w:rsid w:val="00974E0F"/>
    <w:rsid w:val="00982128"/>
    <w:rsid w:val="009A27BF"/>
    <w:rsid w:val="009B5666"/>
    <w:rsid w:val="009C4252"/>
    <w:rsid w:val="009E203F"/>
    <w:rsid w:val="00A07DF2"/>
    <w:rsid w:val="00A405DB"/>
    <w:rsid w:val="00A536B0"/>
    <w:rsid w:val="00AD6B6A"/>
    <w:rsid w:val="00B80D67"/>
    <w:rsid w:val="00B8100F"/>
    <w:rsid w:val="00B96924"/>
    <w:rsid w:val="00BA1A7E"/>
    <w:rsid w:val="00BB50C6"/>
    <w:rsid w:val="00BE1BCD"/>
    <w:rsid w:val="00C02815"/>
    <w:rsid w:val="00C02FC6"/>
    <w:rsid w:val="00C321EB"/>
    <w:rsid w:val="00CA4A07"/>
    <w:rsid w:val="00D51257"/>
    <w:rsid w:val="00D634C2"/>
    <w:rsid w:val="00D756B6"/>
    <w:rsid w:val="00D77F6E"/>
    <w:rsid w:val="00DA0796"/>
    <w:rsid w:val="00DA5448"/>
    <w:rsid w:val="00DF071B"/>
    <w:rsid w:val="00E63075"/>
    <w:rsid w:val="00E97096"/>
    <w:rsid w:val="00EA0188"/>
    <w:rsid w:val="00EB17B4"/>
    <w:rsid w:val="00ED1550"/>
    <w:rsid w:val="00EE1A37"/>
    <w:rsid w:val="00F21C80"/>
    <w:rsid w:val="00F676FD"/>
    <w:rsid w:val="00F72514"/>
    <w:rsid w:val="00F95B30"/>
    <w:rsid w:val="00FA0944"/>
    <w:rsid w:val="00FB34D2"/>
    <w:rsid w:val="00FB4B17"/>
    <w:rsid w:val="00FC5860"/>
    <w:rsid w:val="00FD377B"/>
    <w:rsid w:val="00FF2D79"/>
    <w:rsid w:val="00FF517A"/>
    <w:rsid w:val="38274566"/>
    <w:rsid w:val="4960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uiPriority w:val="99"/>
    <w:rPr>
      <w:kern w:val="2"/>
      <w:sz w:val="18"/>
      <w:szCs w:val="24"/>
    </w:rPr>
  </w:style>
  <w:style w:type="paragraph" w:styleId="8">
    <w:name w:val="No Spacing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file:///D:\qq&#25991;&#20214;\712321467\Image\C2C\Image2\%257B75232B38-A165-1FB7-499C-2E1C792CACB5%257D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1"/>
    <customShpInfo spid="_x0000_s2052"/>
    <customShpInfo spid="_x0000_s205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590A68-9B32-4A13-894C-0880676F01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学科网 www.zxxk.com</Company>
  <Pages>3</Pages>
  <Words>981</Words>
  <Characters>1028</Characters>
  <Lines>7</Lines>
  <Paragraphs>2</Paragraphs>
  <TotalTime>6</TotalTime>
  <ScaleCrop>false</ScaleCrop>
  <LinksUpToDate>false</LinksUpToDate>
  <CharactersWithSpaces>1087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2022-10-31T13:10:00Z</dcterms:created>
  <dc:creator>学科网试题生产平台</dc:creator>
  <dc:description>3096813722812416</dc:description>
  <cp:lastModifiedBy>dxx</cp:lastModifiedBy>
  <dcterms:modified xsi:type="dcterms:W3CDTF">2023-03-14T07:08:28Z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2052-11.1.0.12980</vt:lpwstr>
  </property>
  <property fmtid="{D5CDD505-2E9C-101B-9397-08002B2CF9AE}" pid="7" name="ICV">
    <vt:lpwstr>E8439F9D1B0A4518BF832CFF2DB19B35</vt:lpwstr>
  </property>
</Properties>
</file>